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DF4E5" w14:textId="77777777" w:rsidR="002073B5" w:rsidRPr="008528B9" w:rsidRDefault="005375D1" w:rsidP="00AC3382">
      <w:pPr>
        <w:jc w:val="center"/>
        <w:rPr>
          <w:color w:val="2E74B5" w:themeColor="accent1" w:themeShade="BF"/>
          <w:sz w:val="40"/>
          <w:szCs w:val="40"/>
        </w:rPr>
      </w:pPr>
      <w:r w:rsidRPr="008528B9">
        <w:rPr>
          <w:color w:val="2E74B5" w:themeColor="accent1" w:themeShade="BF"/>
          <w:sz w:val="40"/>
          <w:szCs w:val="40"/>
        </w:rPr>
        <w:t>GPCRdb workshop</w:t>
      </w:r>
    </w:p>
    <w:p w14:paraId="54F94D99" w14:textId="77777777" w:rsidR="008A18F6" w:rsidRPr="008528B9" w:rsidRDefault="008A18F6" w:rsidP="008012F2"/>
    <w:p w14:paraId="008F55E3" w14:textId="77777777" w:rsidR="000F5A30" w:rsidRPr="008528B9" w:rsidRDefault="000F5A30" w:rsidP="00C85D5C">
      <w:pPr>
        <w:rPr>
          <w:color w:val="2E74B5" w:themeColor="accent1" w:themeShade="BF"/>
          <w:sz w:val="32"/>
          <w:szCs w:val="32"/>
        </w:rPr>
      </w:pPr>
      <w:r w:rsidRPr="008528B9">
        <w:rPr>
          <w:color w:val="2E74B5" w:themeColor="accent1" w:themeShade="BF"/>
          <w:sz w:val="32"/>
          <w:szCs w:val="32"/>
        </w:rPr>
        <w:t>Introduction</w:t>
      </w:r>
    </w:p>
    <w:p w14:paraId="2FBB1C08" w14:textId="21A05E38" w:rsidR="00BD62AC" w:rsidRPr="008528B9" w:rsidRDefault="008528B9" w:rsidP="008012F2">
      <w:r w:rsidRPr="008528B9">
        <w:t>F</w:t>
      </w:r>
      <w:r w:rsidR="00450E4B" w:rsidRPr="008528B9">
        <w:t>irst-time users</w:t>
      </w:r>
      <w:r w:rsidRPr="008528B9">
        <w:t xml:space="preserve"> will benefit from the easy introduction</w:t>
      </w:r>
      <w:r w:rsidR="00450E4B" w:rsidRPr="008528B9">
        <w:t xml:space="preserve">, </w:t>
      </w:r>
      <w:r w:rsidRPr="008528B9">
        <w:t xml:space="preserve">whereas also </w:t>
      </w:r>
      <w:r w:rsidR="00450E4B" w:rsidRPr="008528B9">
        <w:t>experienc</w:t>
      </w:r>
      <w:r w:rsidRPr="008528B9">
        <w:t>ed users will find new features and all have the chance to test on their own target and to ask questions. GPCRdb and this workshop is intended for the wide community of GPCR crystallographers, modellers, pharmacologists, medical chemists etc.</w:t>
      </w:r>
    </w:p>
    <w:p w14:paraId="42CEB7EA" w14:textId="77777777" w:rsidR="007D4EF0" w:rsidRPr="008528B9" w:rsidRDefault="007D4EF0" w:rsidP="008012F2"/>
    <w:p w14:paraId="2386AC5E" w14:textId="24E5160E" w:rsidR="000F5A30" w:rsidRPr="008528B9" w:rsidRDefault="00070349" w:rsidP="008012F2">
      <w:pPr>
        <w:rPr>
          <w:color w:val="2E74B5" w:themeColor="accent1" w:themeShade="BF"/>
          <w:sz w:val="32"/>
          <w:szCs w:val="32"/>
        </w:rPr>
      </w:pPr>
      <w:r w:rsidRPr="008528B9">
        <w:rPr>
          <w:color w:val="2E74B5" w:themeColor="accent1" w:themeShade="BF"/>
          <w:sz w:val="32"/>
          <w:szCs w:val="32"/>
        </w:rPr>
        <w:t>Preparation</w:t>
      </w:r>
    </w:p>
    <w:p w14:paraId="28461D77" w14:textId="5308A1D7" w:rsidR="00070349" w:rsidRPr="008528B9" w:rsidRDefault="00070349" w:rsidP="00CD165F">
      <w:pPr>
        <w:pStyle w:val="ListParagraph"/>
        <w:numPr>
          <w:ilvl w:val="0"/>
          <w:numId w:val="34"/>
        </w:numPr>
      </w:pPr>
      <w:r w:rsidRPr="008528B9">
        <w:t xml:space="preserve">Read </w:t>
      </w:r>
      <w:r w:rsidR="00D428A0" w:rsidRPr="008528B9">
        <w:t xml:space="preserve">the article </w:t>
      </w:r>
      <w:hyperlink r:id="rId5" w:history="1">
        <w:r w:rsidR="00D428A0" w:rsidRPr="008528B9">
          <w:rPr>
            <w:rStyle w:val="Hyperlink"/>
          </w:rPr>
          <w:t>GPCRdb: the G protein-coupled receptor database – an introduction</w:t>
        </w:r>
      </w:hyperlink>
    </w:p>
    <w:p w14:paraId="6336598F" w14:textId="5B4870AC" w:rsidR="002104D1" w:rsidRPr="008528B9" w:rsidRDefault="00CD165F" w:rsidP="00CD165F">
      <w:pPr>
        <w:pStyle w:val="ListParagraph"/>
        <w:numPr>
          <w:ilvl w:val="0"/>
          <w:numId w:val="34"/>
        </w:numPr>
      </w:pPr>
      <w:r w:rsidRPr="008528B9">
        <w:t xml:space="preserve">Test </w:t>
      </w:r>
      <w:r w:rsidR="00EB6A3E" w:rsidRPr="008528B9">
        <w:t>access</w:t>
      </w:r>
      <w:r w:rsidRPr="008528B9">
        <w:t xml:space="preserve"> to </w:t>
      </w:r>
      <w:hyperlink r:id="rId6" w:history="1">
        <w:r w:rsidRPr="008528B9">
          <w:rPr>
            <w:rStyle w:val="Hyperlink"/>
          </w:rPr>
          <w:t>www.gpcrdb.org</w:t>
        </w:r>
      </w:hyperlink>
      <w:r w:rsidRPr="008528B9">
        <w:t xml:space="preserve"> and </w:t>
      </w:r>
      <w:hyperlink r:id="rId7" w:history="1">
        <w:r w:rsidRPr="008528B9">
          <w:rPr>
            <w:rStyle w:val="Hyperlink"/>
          </w:rPr>
          <w:t>www.test.gpcrdb.org</w:t>
        </w:r>
      </w:hyperlink>
    </w:p>
    <w:p w14:paraId="6AB13289" w14:textId="5626449B" w:rsidR="00CD165F" w:rsidRPr="008528B9" w:rsidRDefault="00596CC7" w:rsidP="008012F2">
      <w:pPr>
        <w:pStyle w:val="ListParagraph"/>
        <w:numPr>
          <w:ilvl w:val="0"/>
          <w:numId w:val="34"/>
        </w:numPr>
      </w:pPr>
      <w:r w:rsidRPr="008528B9">
        <w:t xml:space="preserve">Test a </w:t>
      </w:r>
      <w:r w:rsidR="00BB3F3D" w:rsidRPr="008528B9">
        <w:t>help video</w:t>
      </w:r>
      <w:r w:rsidR="00EB6A3E" w:rsidRPr="008528B9">
        <w:t xml:space="preserve"> (to the right of each </w:t>
      </w:r>
      <w:r w:rsidR="00E74BCE" w:rsidRPr="008528B9">
        <w:t xml:space="preserve">GPCRdb </w:t>
      </w:r>
      <w:r w:rsidR="00EB6A3E" w:rsidRPr="008528B9">
        <w:t>menu item)</w:t>
      </w:r>
    </w:p>
    <w:p w14:paraId="2C82C48D" w14:textId="77777777" w:rsidR="00BD62AC" w:rsidRPr="008528B9" w:rsidRDefault="00BD62AC" w:rsidP="008012F2"/>
    <w:p w14:paraId="7B22D9BE" w14:textId="71B92CB6" w:rsidR="008A18F6" w:rsidRPr="008528B9" w:rsidRDefault="008A18F6" w:rsidP="00C85D5C">
      <w:pPr>
        <w:rPr>
          <w:color w:val="2E74B5" w:themeColor="accent1" w:themeShade="BF"/>
          <w:sz w:val="32"/>
          <w:szCs w:val="32"/>
        </w:rPr>
      </w:pPr>
      <w:r w:rsidRPr="008528B9">
        <w:rPr>
          <w:color w:val="2E74B5" w:themeColor="accent1" w:themeShade="BF"/>
          <w:sz w:val="32"/>
          <w:szCs w:val="32"/>
        </w:rPr>
        <w:t>Table of Contents</w:t>
      </w:r>
    </w:p>
    <w:p w14:paraId="7D064ADB" w14:textId="77777777" w:rsidR="00E03559" w:rsidRDefault="00C85D5C">
      <w:pPr>
        <w:pStyle w:val="TOC1"/>
        <w:tabs>
          <w:tab w:val="left" w:pos="480"/>
          <w:tab w:val="right" w:leader="dot" w:pos="9622"/>
        </w:tabs>
        <w:rPr>
          <w:rFonts w:eastAsiaTheme="minorEastAsia"/>
          <w:noProof/>
          <w:lang w:val="en-US"/>
        </w:rPr>
      </w:pPr>
      <w:r w:rsidRPr="008528B9">
        <w:fldChar w:fldCharType="begin"/>
      </w:r>
      <w:r w:rsidRPr="008528B9">
        <w:instrText xml:space="preserve"> TOC \o "1-3" </w:instrText>
      </w:r>
      <w:r w:rsidRPr="008528B9">
        <w:fldChar w:fldCharType="separate"/>
      </w:r>
      <w:r w:rsidR="00E03559">
        <w:rPr>
          <w:noProof/>
        </w:rPr>
        <w:t>1.</w:t>
      </w:r>
      <w:r w:rsidR="00E03559">
        <w:rPr>
          <w:rFonts w:eastAsiaTheme="minorEastAsia"/>
          <w:noProof/>
          <w:lang w:val="en-US"/>
        </w:rPr>
        <w:tab/>
      </w:r>
      <w:r w:rsidR="00E03559">
        <w:rPr>
          <w:noProof/>
        </w:rPr>
        <w:t>Receptors</w:t>
      </w:r>
      <w:r w:rsidR="00E03559">
        <w:rPr>
          <w:noProof/>
        </w:rPr>
        <w:tab/>
      </w:r>
      <w:r w:rsidR="00E03559">
        <w:rPr>
          <w:noProof/>
        </w:rPr>
        <w:fldChar w:fldCharType="begin"/>
      </w:r>
      <w:r w:rsidR="00E03559">
        <w:rPr>
          <w:noProof/>
        </w:rPr>
        <w:instrText xml:space="preserve"> PAGEREF _Toc465843240 \h </w:instrText>
      </w:r>
      <w:r w:rsidR="00E03559">
        <w:rPr>
          <w:noProof/>
        </w:rPr>
      </w:r>
      <w:r w:rsidR="00E03559">
        <w:rPr>
          <w:noProof/>
        </w:rPr>
        <w:fldChar w:fldCharType="separate"/>
      </w:r>
      <w:r w:rsidR="00E03559">
        <w:rPr>
          <w:noProof/>
        </w:rPr>
        <w:t>2</w:t>
      </w:r>
      <w:r w:rsidR="00E03559">
        <w:rPr>
          <w:noProof/>
        </w:rPr>
        <w:fldChar w:fldCharType="end"/>
      </w:r>
    </w:p>
    <w:p w14:paraId="7572A6B8" w14:textId="77777777" w:rsidR="00E03559" w:rsidRDefault="00E03559">
      <w:pPr>
        <w:pStyle w:val="TOC2"/>
        <w:tabs>
          <w:tab w:val="left" w:pos="960"/>
          <w:tab w:val="right" w:leader="dot" w:pos="9622"/>
        </w:tabs>
        <w:rPr>
          <w:rFonts w:eastAsiaTheme="minorEastAsia"/>
          <w:noProof/>
          <w:lang w:val="en-US"/>
        </w:rPr>
      </w:pPr>
      <w:r>
        <w:rPr>
          <w:noProof/>
        </w:rPr>
        <w:t>1.1.</w:t>
      </w:r>
      <w:r>
        <w:rPr>
          <w:rFonts w:eastAsiaTheme="minorEastAsia"/>
          <w:noProof/>
          <w:lang w:val="en-US"/>
        </w:rPr>
        <w:tab/>
      </w:r>
      <w:r>
        <w:rPr>
          <w:noProof/>
        </w:rPr>
        <w:t>Receptor search and snake diagrams</w:t>
      </w:r>
      <w:r>
        <w:rPr>
          <w:noProof/>
        </w:rPr>
        <w:tab/>
      </w:r>
      <w:r>
        <w:rPr>
          <w:noProof/>
        </w:rPr>
        <w:fldChar w:fldCharType="begin"/>
      </w:r>
      <w:r>
        <w:rPr>
          <w:noProof/>
        </w:rPr>
        <w:instrText xml:space="preserve"> PAGEREF _Toc465843241 \h </w:instrText>
      </w:r>
      <w:r>
        <w:rPr>
          <w:noProof/>
        </w:rPr>
      </w:r>
      <w:r>
        <w:rPr>
          <w:noProof/>
        </w:rPr>
        <w:fldChar w:fldCharType="separate"/>
      </w:r>
      <w:r>
        <w:rPr>
          <w:noProof/>
        </w:rPr>
        <w:t>2</w:t>
      </w:r>
      <w:r>
        <w:rPr>
          <w:noProof/>
        </w:rPr>
        <w:fldChar w:fldCharType="end"/>
      </w:r>
    </w:p>
    <w:p w14:paraId="4A72E817" w14:textId="77777777" w:rsidR="00E03559" w:rsidRDefault="00E03559">
      <w:pPr>
        <w:pStyle w:val="TOC2"/>
        <w:tabs>
          <w:tab w:val="left" w:pos="960"/>
          <w:tab w:val="right" w:leader="dot" w:pos="9622"/>
        </w:tabs>
        <w:rPr>
          <w:rFonts w:eastAsiaTheme="minorEastAsia"/>
          <w:noProof/>
          <w:lang w:val="en-US"/>
        </w:rPr>
      </w:pPr>
      <w:r>
        <w:rPr>
          <w:noProof/>
        </w:rPr>
        <w:t>1.2.</w:t>
      </w:r>
      <w:r>
        <w:rPr>
          <w:rFonts w:eastAsiaTheme="minorEastAsia"/>
          <w:noProof/>
          <w:lang w:val="en-US"/>
        </w:rPr>
        <w:tab/>
      </w:r>
      <w:r>
        <w:rPr>
          <w:noProof/>
        </w:rPr>
        <w:t>Structure-based alignments and residue conservation</w:t>
      </w:r>
      <w:r>
        <w:rPr>
          <w:noProof/>
        </w:rPr>
        <w:tab/>
      </w:r>
      <w:r>
        <w:rPr>
          <w:noProof/>
        </w:rPr>
        <w:fldChar w:fldCharType="begin"/>
      </w:r>
      <w:r>
        <w:rPr>
          <w:noProof/>
        </w:rPr>
        <w:instrText xml:space="preserve"> PAGEREF _Toc465843242 \h </w:instrText>
      </w:r>
      <w:r>
        <w:rPr>
          <w:noProof/>
        </w:rPr>
      </w:r>
      <w:r>
        <w:rPr>
          <w:noProof/>
        </w:rPr>
        <w:fldChar w:fldCharType="separate"/>
      </w:r>
      <w:r>
        <w:rPr>
          <w:noProof/>
        </w:rPr>
        <w:t>2</w:t>
      </w:r>
      <w:r>
        <w:rPr>
          <w:noProof/>
        </w:rPr>
        <w:fldChar w:fldCharType="end"/>
      </w:r>
    </w:p>
    <w:p w14:paraId="353E8EF3" w14:textId="77777777" w:rsidR="00E03559" w:rsidRDefault="00E03559">
      <w:pPr>
        <w:pStyle w:val="TOC2"/>
        <w:tabs>
          <w:tab w:val="left" w:pos="960"/>
          <w:tab w:val="right" w:leader="dot" w:pos="9622"/>
        </w:tabs>
        <w:rPr>
          <w:rFonts w:eastAsiaTheme="minorEastAsia"/>
          <w:noProof/>
          <w:lang w:val="en-US"/>
        </w:rPr>
      </w:pPr>
      <w:r>
        <w:rPr>
          <w:noProof/>
        </w:rPr>
        <w:t>1.3.</w:t>
      </w:r>
      <w:r>
        <w:rPr>
          <w:rFonts w:eastAsiaTheme="minorEastAsia"/>
          <w:noProof/>
          <w:lang w:val="en-US"/>
        </w:rPr>
        <w:tab/>
      </w:r>
      <w:r>
        <w:rPr>
          <w:noProof/>
        </w:rPr>
        <w:t>Sequence similarity</w:t>
      </w:r>
      <w:r>
        <w:rPr>
          <w:noProof/>
        </w:rPr>
        <w:tab/>
      </w:r>
      <w:r>
        <w:rPr>
          <w:noProof/>
        </w:rPr>
        <w:fldChar w:fldCharType="begin"/>
      </w:r>
      <w:r>
        <w:rPr>
          <w:noProof/>
        </w:rPr>
        <w:instrText xml:space="preserve"> PAGEREF _Toc465843243 \h </w:instrText>
      </w:r>
      <w:r>
        <w:rPr>
          <w:noProof/>
        </w:rPr>
      </w:r>
      <w:r>
        <w:rPr>
          <w:noProof/>
        </w:rPr>
        <w:fldChar w:fldCharType="separate"/>
      </w:r>
      <w:r>
        <w:rPr>
          <w:noProof/>
        </w:rPr>
        <w:t>2</w:t>
      </w:r>
      <w:r>
        <w:rPr>
          <w:noProof/>
        </w:rPr>
        <w:fldChar w:fldCharType="end"/>
      </w:r>
    </w:p>
    <w:p w14:paraId="3BFEDCE4" w14:textId="77777777" w:rsidR="00E03559" w:rsidRDefault="00E03559">
      <w:pPr>
        <w:pStyle w:val="TOC2"/>
        <w:tabs>
          <w:tab w:val="left" w:pos="960"/>
          <w:tab w:val="right" w:leader="dot" w:pos="9622"/>
        </w:tabs>
        <w:rPr>
          <w:rFonts w:eastAsiaTheme="minorEastAsia"/>
          <w:noProof/>
          <w:lang w:val="en-US"/>
        </w:rPr>
      </w:pPr>
      <w:r>
        <w:rPr>
          <w:noProof/>
        </w:rPr>
        <w:t>1.4.</w:t>
      </w:r>
      <w:r>
        <w:rPr>
          <w:rFonts w:eastAsiaTheme="minorEastAsia"/>
          <w:noProof/>
          <w:lang w:val="en-US"/>
        </w:rPr>
        <w:tab/>
      </w:r>
      <w:r>
        <w:rPr>
          <w:noProof/>
        </w:rPr>
        <w:t>Structure statistics</w:t>
      </w:r>
      <w:r>
        <w:rPr>
          <w:noProof/>
        </w:rPr>
        <w:tab/>
      </w:r>
      <w:r>
        <w:rPr>
          <w:noProof/>
        </w:rPr>
        <w:fldChar w:fldCharType="begin"/>
      </w:r>
      <w:r>
        <w:rPr>
          <w:noProof/>
        </w:rPr>
        <w:instrText xml:space="preserve"> PAGEREF _Toc465843244 \h </w:instrText>
      </w:r>
      <w:r>
        <w:rPr>
          <w:noProof/>
        </w:rPr>
      </w:r>
      <w:r>
        <w:rPr>
          <w:noProof/>
        </w:rPr>
        <w:fldChar w:fldCharType="separate"/>
      </w:r>
      <w:r>
        <w:rPr>
          <w:noProof/>
        </w:rPr>
        <w:t>2</w:t>
      </w:r>
      <w:r>
        <w:rPr>
          <w:noProof/>
        </w:rPr>
        <w:fldChar w:fldCharType="end"/>
      </w:r>
    </w:p>
    <w:p w14:paraId="3B6CDDC9" w14:textId="77777777" w:rsidR="00E03559" w:rsidRDefault="00E03559">
      <w:pPr>
        <w:pStyle w:val="TOC2"/>
        <w:tabs>
          <w:tab w:val="left" w:pos="960"/>
          <w:tab w:val="right" w:leader="dot" w:pos="9622"/>
        </w:tabs>
        <w:rPr>
          <w:rFonts w:eastAsiaTheme="minorEastAsia"/>
          <w:noProof/>
          <w:lang w:val="en-US"/>
        </w:rPr>
      </w:pPr>
      <w:r>
        <w:rPr>
          <w:noProof/>
        </w:rPr>
        <w:t>1.5.</w:t>
      </w:r>
      <w:r>
        <w:rPr>
          <w:rFonts w:eastAsiaTheme="minorEastAsia"/>
          <w:noProof/>
          <w:lang w:val="en-US"/>
        </w:rPr>
        <w:tab/>
      </w:r>
      <w:r>
        <w:rPr>
          <w:noProof/>
        </w:rPr>
        <w:t>Template selection</w:t>
      </w:r>
      <w:r>
        <w:rPr>
          <w:noProof/>
        </w:rPr>
        <w:tab/>
      </w:r>
      <w:r>
        <w:rPr>
          <w:noProof/>
        </w:rPr>
        <w:fldChar w:fldCharType="begin"/>
      </w:r>
      <w:r>
        <w:rPr>
          <w:noProof/>
        </w:rPr>
        <w:instrText xml:space="preserve"> PAGEREF _Toc465843245 \h </w:instrText>
      </w:r>
      <w:r>
        <w:rPr>
          <w:noProof/>
        </w:rPr>
      </w:r>
      <w:r>
        <w:rPr>
          <w:noProof/>
        </w:rPr>
        <w:fldChar w:fldCharType="separate"/>
      </w:r>
      <w:r>
        <w:rPr>
          <w:noProof/>
        </w:rPr>
        <w:t>3</w:t>
      </w:r>
      <w:r>
        <w:rPr>
          <w:noProof/>
        </w:rPr>
        <w:fldChar w:fldCharType="end"/>
      </w:r>
    </w:p>
    <w:p w14:paraId="5A854262" w14:textId="77777777" w:rsidR="00E03559" w:rsidRDefault="00E03559">
      <w:pPr>
        <w:pStyle w:val="TOC1"/>
        <w:tabs>
          <w:tab w:val="left" w:pos="480"/>
          <w:tab w:val="right" w:leader="dot" w:pos="9622"/>
        </w:tabs>
        <w:rPr>
          <w:rFonts w:eastAsiaTheme="minorEastAsia"/>
          <w:noProof/>
          <w:lang w:val="en-US"/>
        </w:rPr>
      </w:pPr>
      <w:r>
        <w:rPr>
          <w:noProof/>
        </w:rPr>
        <w:t>2.</w:t>
      </w:r>
      <w:r>
        <w:rPr>
          <w:rFonts w:eastAsiaTheme="minorEastAsia"/>
          <w:noProof/>
          <w:lang w:val="en-US"/>
        </w:rPr>
        <w:tab/>
      </w:r>
      <w:r>
        <w:rPr>
          <w:noProof/>
        </w:rPr>
        <w:t>Ligands</w:t>
      </w:r>
      <w:r>
        <w:rPr>
          <w:noProof/>
        </w:rPr>
        <w:tab/>
      </w:r>
      <w:r>
        <w:rPr>
          <w:noProof/>
        </w:rPr>
        <w:fldChar w:fldCharType="begin"/>
      </w:r>
      <w:r>
        <w:rPr>
          <w:noProof/>
        </w:rPr>
        <w:instrText xml:space="preserve"> PAGEREF _Toc465843246 \h </w:instrText>
      </w:r>
      <w:r>
        <w:rPr>
          <w:noProof/>
        </w:rPr>
      </w:r>
      <w:r>
        <w:rPr>
          <w:noProof/>
        </w:rPr>
        <w:fldChar w:fldCharType="separate"/>
      </w:r>
      <w:r>
        <w:rPr>
          <w:noProof/>
        </w:rPr>
        <w:t>3</w:t>
      </w:r>
      <w:r>
        <w:rPr>
          <w:noProof/>
        </w:rPr>
        <w:fldChar w:fldCharType="end"/>
      </w:r>
    </w:p>
    <w:p w14:paraId="455085B0" w14:textId="77777777" w:rsidR="00E03559" w:rsidRDefault="00E03559">
      <w:pPr>
        <w:pStyle w:val="TOC2"/>
        <w:tabs>
          <w:tab w:val="left" w:pos="960"/>
          <w:tab w:val="right" w:leader="dot" w:pos="9622"/>
        </w:tabs>
        <w:rPr>
          <w:rFonts w:eastAsiaTheme="minorEastAsia"/>
          <w:noProof/>
          <w:lang w:val="en-US"/>
        </w:rPr>
      </w:pPr>
      <w:r>
        <w:rPr>
          <w:noProof/>
        </w:rPr>
        <w:t>2.1.</w:t>
      </w:r>
      <w:r>
        <w:rPr>
          <w:rFonts w:eastAsiaTheme="minorEastAsia"/>
          <w:noProof/>
          <w:lang w:val="en-US"/>
        </w:rPr>
        <w:tab/>
      </w:r>
      <w:r>
        <w:rPr>
          <w:noProof/>
        </w:rPr>
        <w:t>GPCR-ligand interactions</w:t>
      </w:r>
      <w:r>
        <w:rPr>
          <w:noProof/>
        </w:rPr>
        <w:tab/>
      </w:r>
      <w:r>
        <w:rPr>
          <w:noProof/>
        </w:rPr>
        <w:fldChar w:fldCharType="begin"/>
      </w:r>
      <w:r>
        <w:rPr>
          <w:noProof/>
        </w:rPr>
        <w:instrText xml:space="preserve"> PAGEREF _Toc465843247 \h </w:instrText>
      </w:r>
      <w:r>
        <w:rPr>
          <w:noProof/>
        </w:rPr>
      </w:r>
      <w:r>
        <w:rPr>
          <w:noProof/>
        </w:rPr>
        <w:fldChar w:fldCharType="separate"/>
      </w:r>
      <w:r>
        <w:rPr>
          <w:noProof/>
        </w:rPr>
        <w:t>3</w:t>
      </w:r>
      <w:r>
        <w:rPr>
          <w:noProof/>
        </w:rPr>
        <w:fldChar w:fldCharType="end"/>
      </w:r>
    </w:p>
    <w:p w14:paraId="3D2593D8" w14:textId="77777777" w:rsidR="00E03559" w:rsidRDefault="00E03559">
      <w:pPr>
        <w:pStyle w:val="TOC2"/>
        <w:tabs>
          <w:tab w:val="left" w:pos="960"/>
          <w:tab w:val="right" w:leader="dot" w:pos="9622"/>
        </w:tabs>
        <w:rPr>
          <w:rFonts w:eastAsiaTheme="minorEastAsia"/>
          <w:noProof/>
          <w:lang w:val="en-US"/>
        </w:rPr>
      </w:pPr>
      <w:r>
        <w:rPr>
          <w:noProof/>
        </w:rPr>
        <w:t>2.2.</w:t>
      </w:r>
      <w:r>
        <w:rPr>
          <w:rFonts w:eastAsiaTheme="minorEastAsia"/>
          <w:noProof/>
          <w:lang w:val="en-US"/>
        </w:rPr>
        <w:tab/>
      </w:r>
      <w:r>
        <w:rPr>
          <w:noProof/>
        </w:rPr>
        <w:t>Mutation browser</w:t>
      </w:r>
      <w:r>
        <w:rPr>
          <w:noProof/>
        </w:rPr>
        <w:tab/>
      </w:r>
      <w:r>
        <w:rPr>
          <w:noProof/>
        </w:rPr>
        <w:fldChar w:fldCharType="begin"/>
      </w:r>
      <w:r>
        <w:rPr>
          <w:noProof/>
        </w:rPr>
        <w:instrText xml:space="preserve"> PAGEREF _Toc465843248 \h </w:instrText>
      </w:r>
      <w:r>
        <w:rPr>
          <w:noProof/>
        </w:rPr>
      </w:r>
      <w:r>
        <w:rPr>
          <w:noProof/>
        </w:rPr>
        <w:fldChar w:fldCharType="separate"/>
      </w:r>
      <w:r>
        <w:rPr>
          <w:noProof/>
        </w:rPr>
        <w:t>3</w:t>
      </w:r>
      <w:r>
        <w:rPr>
          <w:noProof/>
        </w:rPr>
        <w:fldChar w:fldCharType="end"/>
      </w:r>
    </w:p>
    <w:p w14:paraId="65A59650" w14:textId="77777777" w:rsidR="00E03559" w:rsidRDefault="00E03559">
      <w:pPr>
        <w:pStyle w:val="TOC2"/>
        <w:tabs>
          <w:tab w:val="left" w:pos="960"/>
          <w:tab w:val="right" w:leader="dot" w:pos="9622"/>
        </w:tabs>
        <w:rPr>
          <w:rFonts w:eastAsiaTheme="minorEastAsia"/>
          <w:noProof/>
          <w:lang w:val="en-US"/>
        </w:rPr>
      </w:pPr>
      <w:r>
        <w:rPr>
          <w:noProof/>
        </w:rPr>
        <w:t>2.3.</w:t>
      </w:r>
      <w:r>
        <w:rPr>
          <w:rFonts w:eastAsiaTheme="minorEastAsia"/>
          <w:noProof/>
          <w:lang w:val="en-US"/>
        </w:rPr>
        <w:tab/>
      </w:r>
      <w:r>
        <w:rPr>
          <w:noProof/>
        </w:rPr>
        <w:t>Mutation suggestions for ligand binding sites</w:t>
      </w:r>
      <w:r>
        <w:rPr>
          <w:noProof/>
        </w:rPr>
        <w:tab/>
      </w:r>
      <w:r>
        <w:rPr>
          <w:noProof/>
        </w:rPr>
        <w:fldChar w:fldCharType="begin"/>
      </w:r>
      <w:r>
        <w:rPr>
          <w:noProof/>
        </w:rPr>
        <w:instrText xml:space="preserve"> PAGEREF _Toc465843249 \h </w:instrText>
      </w:r>
      <w:r>
        <w:rPr>
          <w:noProof/>
        </w:rPr>
      </w:r>
      <w:r>
        <w:rPr>
          <w:noProof/>
        </w:rPr>
        <w:fldChar w:fldCharType="separate"/>
      </w:r>
      <w:r>
        <w:rPr>
          <w:noProof/>
        </w:rPr>
        <w:t>3</w:t>
      </w:r>
      <w:r>
        <w:rPr>
          <w:noProof/>
        </w:rPr>
        <w:fldChar w:fldCharType="end"/>
      </w:r>
    </w:p>
    <w:p w14:paraId="1C847AE5" w14:textId="77777777" w:rsidR="00E03559" w:rsidRDefault="00E03559">
      <w:pPr>
        <w:pStyle w:val="TOC1"/>
        <w:tabs>
          <w:tab w:val="left" w:pos="480"/>
          <w:tab w:val="right" w:leader="dot" w:pos="9622"/>
        </w:tabs>
        <w:rPr>
          <w:rFonts w:eastAsiaTheme="minorEastAsia"/>
          <w:noProof/>
          <w:lang w:val="en-US"/>
        </w:rPr>
      </w:pPr>
      <w:r>
        <w:rPr>
          <w:noProof/>
        </w:rPr>
        <w:t>3.</w:t>
      </w:r>
      <w:r>
        <w:rPr>
          <w:rFonts w:eastAsiaTheme="minorEastAsia"/>
          <w:noProof/>
          <w:lang w:val="en-US"/>
        </w:rPr>
        <w:tab/>
      </w:r>
      <w:r>
        <w:rPr>
          <w:noProof/>
        </w:rPr>
        <w:t>Crystal constructs</w:t>
      </w:r>
      <w:r>
        <w:rPr>
          <w:noProof/>
        </w:rPr>
        <w:tab/>
      </w:r>
      <w:r>
        <w:rPr>
          <w:noProof/>
        </w:rPr>
        <w:fldChar w:fldCharType="begin"/>
      </w:r>
      <w:r>
        <w:rPr>
          <w:noProof/>
        </w:rPr>
        <w:instrText xml:space="preserve"> PAGEREF _Toc465843250 \h </w:instrText>
      </w:r>
      <w:r>
        <w:rPr>
          <w:noProof/>
        </w:rPr>
      </w:r>
      <w:r>
        <w:rPr>
          <w:noProof/>
        </w:rPr>
        <w:fldChar w:fldCharType="separate"/>
      </w:r>
      <w:r>
        <w:rPr>
          <w:noProof/>
        </w:rPr>
        <w:t>4</w:t>
      </w:r>
      <w:r>
        <w:rPr>
          <w:noProof/>
        </w:rPr>
        <w:fldChar w:fldCharType="end"/>
      </w:r>
    </w:p>
    <w:p w14:paraId="216B5206" w14:textId="77777777" w:rsidR="00E03559" w:rsidRDefault="00E03559">
      <w:pPr>
        <w:pStyle w:val="TOC2"/>
        <w:tabs>
          <w:tab w:val="left" w:pos="960"/>
          <w:tab w:val="right" w:leader="dot" w:pos="9622"/>
        </w:tabs>
        <w:rPr>
          <w:rFonts w:eastAsiaTheme="minorEastAsia"/>
          <w:noProof/>
          <w:lang w:val="en-US"/>
        </w:rPr>
      </w:pPr>
      <w:r>
        <w:rPr>
          <w:noProof/>
        </w:rPr>
        <w:t>3.1.</w:t>
      </w:r>
      <w:r>
        <w:rPr>
          <w:rFonts w:eastAsiaTheme="minorEastAsia"/>
          <w:noProof/>
          <w:lang w:val="en-US"/>
        </w:rPr>
        <w:tab/>
      </w:r>
      <w:r>
        <w:rPr>
          <w:noProof/>
        </w:rPr>
        <w:t>Schematic alignments</w:t>
      </w:r>
      <w:r>
        <w:rPr>
          <w:noProof/>
        </w:rPr>
        <w:tab/>
      </w:r>
      <w:r>
        <w:rPr>
          <w:noProof/>
        </w:rPr>
        <w:fldChar w:fldCharType="begin"/>
      </w:r>
      <w:r>
        <w:rPr>
          <w:noProof/>
        </w:rPr>
        <w:instrText xml:space="preserve"> PAGEREF _Toc465843251 \h </w:instrText>
      </w:r>
      <w:r>
        <w:rPr>
          <w:noProof/>
        </w:rPr>
      </w:r>
      <w:r>
        <w:rPr>
          <w:noProof/>
        </w:rPr>
        <w:fldChar w:fldCharType="separate"/>
      </w:r>
      <w:r>
        <w:rPr>
          <w:noProof/>
        </w:rPr>
        <w:t>4</w:t>
      </w:r>
      <w:r>
        <w:rPr>
          <w:noProof/>
        </w:rPr>
        <w:fldChar w:fldCharType="end"/>
      </w:r>
    </w:p>
    <w:p w14:paraId="2D3677D0" w14:textId="77777777" w:rsidR="00E03559" w:rsidRDefault="00E03559">
      <w:pPr>
        <w:pStyle w:val="TOC2"/>
        <w:tabs>
          <w:tab w:val="left" w:pos="960"/>
          <w:tab w:val="right" w:leader="dot" w:pos="9622"/>
        </w:tabs>
        <w:rPr>
          <w:rFonts w:eastAsiaTheme="minorEastAsia"/>
          <w:noProof/>
          <w:lang w:val="en-US"/>
        </w:rPr>
      </w:pPr>
      <w:r>
        <w:rPr>
          <w:noProof/>
        </w:rPr>
        <w:t>3.2.</w:t>
      </w:r>
      <w:r>
        <w:rPr>
          <w:rFonts w:eastAsiaTheme="minorEastAsia"/>
          <w:noProof/>
          <w:lang w:val="en-US"/>
        </w:rPr>
        <w:tab/>
      </w:r>
      <w:r>
        <w:rPr>
          <w:noProof/>
        </w:rPr>
        <w:t>Experiment browser</w:t>
      </w:r>
      <w:r>
        <w:rPr>
          <w:noProof/>
        </w:rPr>
        <w:tab/>
      </w:r>
      <w:r>
        <w:rPr>
          <w:noProof/>
        </w:rPr>
        <w:fldChar w:fldCharType="begin"/>
      </w:r>
      <w:r>
        <w:rPr>
          <w:noProof/>
        </w:rPr>
        <w:instrText xml:space="preserve"> PAGEREF _Toc465843252 \h </w:instrText>
      </w:r>
      <w:r>
        <w:rPr>
          <w:noProof/>
        </w:rPr>
      </w:r>
      <w:r>
        <w:rPr>
          <w:noProof/>
        </w:rPr>
        <w:fldChar w:fldCharType="separate"/>
      </w:r>
      <w:r>
        <w:rPr>
          <w:noProof/>
        </w:rPr>
        <w:t>4</w:t>
      </w:r>
      <w:r>
        <w:rPr>
          <w:noProof/>
        </w:rPr>
        <w:fldChar w:fldCharType="end"/>
      </w:r>
    </w:p>
    <w:p w14:paraId="1D9F32EB" w14:textId="77777777" w:rsidR="00E03559" w:rsidRDefault="00E03559">
      <w:pPr>
        <w:pStyle w:val="TOC2"/>
        <w:tabs>
          <w:tab w:val="left" w:pos="960"/>
          <w:tab w:val="right" w:leader="dot" w:pos="9622"/>
        </w:tabs>
        <w:rPr>
          <w:rFonts w:eastAsiaTheme="minorEastAsia"/>
          <w:noProof/>
          <w:lang w:val="en-US"/>
        </w:rPr>
      </w:pPr>
      <w:r>
        <w:rPr>
          <w:noProof/>
        </w:rPr>
        <w:t>3.3.</w:t>
      </w:r>
      <w:r>
        <w:rPr>
          <w:rFonts w:eastAsiaTheme="minorEastAsia"/>
          <w:noProof/>
          <w:lang w:val="en-US"/>
        </w:rPr>
        <w:tab/>
      </w:r>
      <w:r>
        <w:rPr>
          <w:noProof/>
        </w:rPr>
        <w:t>Construct design tool</w:t>
      </w:r>
      <w:r>
        <w:rPr>
          <w:noProof/>
        </w:rPr>
        <w:tab/>
      </w:r>
      <w:r>
        <w:rPr>
          <w:noProof/>
        </w:rPr>
        <w:fldChar w:fldCharType="begin"/>
      </w:r>
      <w:r>
        <w:rPr>
          <w:noProof/>
        </w:rPr>
        <w:instrText xml:space="preserve"> PAGEREF _Toc465843253 \h </w:instrText>
      </w:r>
      <w:r>
        <w:rPr>
          <w:noProof/>
        </w:rPr>
      </w:r>
      <w:r>
        <w:rPr>
          <w:noProof/>
        </w:rPr>
        <w:fldChar w:fldCharType="separate"/>
      </w:r>
      <w:r>
        <w:rPr>
          <w:noProof/>
        </w:rPr>
        <w:t>4</w:t>
      </w:r>
      <w:r>
        <w:rPr>
          <w:noProof/>
        </w:rPr>
        <w:fldChar w:fldCharType="end"/>
      </w:r>
    </w:p>
    <w:p w14:paraId="7F71185D" w14:textId="77777777" w:rsidR="00E03559" w:rsidRDefault="00E03559">
      <w:pPr>
        <w:pStyle w:val="TOC1"/>
        <w:tabs>
          <w:tab w:val="left" w:pos="480"/>
          <w:tab w:val="right" w:leader="dot" w:pos="9622"/>
        </w:tabs>
        <w:rPr>
          <w:rFonts w:eastAsiaTheme="minorEastAsia"/>
          <w:noProof/>
          <w:lang w:val="en-US"/>
        </w:rPr>
      </w:pPr>
      <w:r>
        <w:rPr>
          <w:noProof/>
        </w:rPr>
        <w:t>4.</w:t>
      </w:r>
      <w:r>
        <w:rPr>
          <w:rFonts w:eastAsiaTheme="minorEastAsia"/>
          <w:noProof/>
          <w:lang w:val="en-US"/>
        </w:rPr>
        <w:tab/>
      </w:r>
      <w:r>
        <w:rPr>
          <w:noProof/>
        </w:rPr>
        <w:t>Workshop evaluation form</w:t>
      </w:r>
      <w:r>
        <w:rPr>
          <w:noProof/>
        </w:rPr>
        <w:tab/>
      </w:r>
      <w:r>
        <w:rPr>
          <w:noProof/>
        </w:rPr>
        <w:fldChar w:fldCharType="begin"/>
      </w:r>
      <w:r>
        <w:rPr>
          <w:noProof/>
        </w:rPr>
        <w:instrText xml:space="preserve"> PAGEREF _Toc465843254 \h </w:instrText>
      </w:r>
      <w:r>
        <w:rPr>
          <w:noProof/>
        </w:rPr>
      </w:r>
      <w:r>
        <w:rPr>
          <w:noProof/>
        </w:rPr>
        <w:fldChar w:fldCharType="separate"/>
      </w:r>
      <w:r>
        <w:rPr>
          <w:noProof/>
        </w:rPr>
        <w:t>5</w:t>
      </w:r>
      <w:r>
        <w:rPr>
          <w:noProof/>
        </w:rPr>
        <w:fldChar w:fldCharType="end"/>
      </w:r>
    </w:p>
    <w:p w14:paraId="46FB4CAB" w14:textId="3EDE397B" w:rsidR="00C61D29" w:rsidRPr="008528B9" w:rsidRDefault="00C85D5C" w:rsidP="00B549C8">
      <w:r w:rsidRPr="008528B9">
        <w:fldChar w:fldCharType="end"/>
      </w:r>
    </w:p>
    <w:p w14:paraId="50D76E1B" w14:textId="77777777" w:rsidR="00B549C8" w:rsidRPr="008528B9" w:rsidRDefault="00B549C8" w:rsidP="00B549C8"/>
    <w:p w14:paraId="6BCB285A" w14:textId="77777777" w:rsidR="00435BA1" w:rsidRPr="008528B9" w:rsidRDefault="00435BA1"/>
    <w:p w14:paraId="6BD7E38D" w14:textId="77777777" w:rsidR="00435BA1" w:rsidRPr="008528B9" w:rsidRDefault="00435BA1"/>
    <w:p w14:paraId="6E4FF92D" w14:textId="77777777" w:rsidR="00C61D29" w:rsidRPr="008528B9" w:rsidRDefault="00C61D29">
      <w:pPr>
        <w:rPr>
          <w:rFonts w:asciiTheme="majorHAnsi" w:eastAsiaTheme="majorEastAsia" w:hAnsiTheme="majorHAnsi" w:cstheme="majorBidi"/>
          <w:color w:val="2E74B5" w:themeColor="accent1" w:themeShade="BF"/>
          <w:sz w:val="32"/>
          <w:szCs w:val="32"/>
        </w:rPr>
      </w:pPr>
      <w:r w:rsidRPr="008528B9">
        <w:br w:type="page"/>
      </w:r>
    </w:p>
    <w:p w14:paraId="28F8DDDE" w14:textId="3252EA94" w:rsidR="005375D1" w:rsidRPr="008528B9" w:rsidRDefault="00FF2181" w:rsidP="00FF2181">
      <w:pPr>
        <w:pStyle w:val="Heading1"/>
      </w:pPr>
      <w:bookmarkStart w:id="0" w:name="_Toc465843240"/>
      <w:r w:rsidRPr="008528B9">
        <w:lastRenderedPageBreak/>
        <w:t>Receptors</w:t>
      </w:r>
      <w:bookmarkEnd w:id="0"/>
    </w:p>
    <w:p w14:paraId="2DF6D4E9" w14:textId="1C07318D" w:rsidR="00F76966" w:rsidRPr="008528B9" w:rsidRDefault="00F76966" w:rsidP="00283D4F">
      <w:pPr>
        <w:pStyle w:val="Heading2"/>
      </w:pPr>
      <w:bookmarkStart w:id="1" w:name="_Toc465843241"/>
      <w:r w:rsidRPr="008528B9">
        <w:t>Receptor search and snake diagrams</w:t>
      </w:r>
      <w:bookmarkEnd w:id="1"/>
    </w:p>
    <w:p w14:paraId="2D8F6508" w14:textId="2F3EDB2C" w:rsidR="00FF2181" w:rsidRPr="008528B9" w:rsidRDefault="00435BA1" w:rsidP="00F76966">
      <w:pPr>
        <w:pStyle w:val="ListParagraph"/>
        <w:numPr>
          <w:ilvl w:val="0"/>
          <w:numId w:val="4"/>
        </w:numPr>
      </w:pPr>
      <w:r w:rsidRPr="008528B9">
        <w:t>Go to menu: Receptors – Receptor search</w:t>
      </w:r>
    </w:p>
    <w:p w14:paraId="4C7503DC" w14:textId="36E0DEAB" w:rsidR="00435BA1" w:rsidRPr="008528B9" w:rsidRDefault="00435BA1" w:rsidP="00F76966">
      <w:pPr>
        <w:pStyle w:val="ListParagraph"/>
        <w:numPr>
          <w:ilvl w:val="0"/>
          <w:numId w:val="4"/>
        </w:numPr>
      </w:pPr>
      <w:r w:rsidRPr="008528B9">
        <w:t>Search for your receptor</w:t>
      </w:r>
    </w:p>
    <w:p w14:paraId="5DD83E3D" w14:textId="2391A631" w:rsidR="00435BA1" w:rsidRPr="008528B9" w:rsidRDefault="00435BA1" w:rsidP="00F76966">
      <w:pPr>
        <w:pStyle w:val="ListParagraph"/>
        <w:numPr>
          <w:ilvl w:val="0"/>
          <w:numId w:val="4"/>
        </w:numPr>
      </w:pPr>
      <w:r w:rsidRPr="008528B9">
        <w:t xml:space="preserve">Scroll </w:t>
      </w:r>
      <w:r w:rsidR="00F76966" w:rsidRPr="008528B9">
        <w:t>down to the snake diagram</w:t>
      </w:r>
    </w:p>
    <w:p w14:paraId="60E746BD" w14:textId="1D9167E5" w:rsidR="00F76966" w:rsidRPr="008528B9" w:rsidRDefault="001955DE" w:rsidP="00F76966">
      <w:pPr>
        <w:pStyle w:val="ListParagraph"/>
        <w:numPr>
          <w:ilvl w:val="0"/>
          <w:numId w:val="4"/>
        </w:numPr>
      </w:pPr>
      <w:r w:rsidRPr="008528B9">
        <w:t>Click</w:t>
      </w:r>
      <w:r w:rsidR="00F76966" w:rsidRPr="008528B9">
        <w:t xml:space="preserve"> “Properties”</w:t>
      </w:r>
      <w:r w:rsidR="009D0287" w:rsidRPr="008528B9">
        <w:t xml:space="preserve"> (grey button under the snake diagram and colour panel)</w:t>
      </w:r>
    </w:p>
    <w:p w14:paraId="5144F5B7" w14:textId="229DDE55" w:rsidR="00710855" w:rsidRPr="008528B9" w:rsidRDefault="00710855" w:rsidP="00F76966">
      <w:pPr>
        <w:pStyle w:val="ListParagraph"/>
        <w:numPr>
          <w:ilvl w:val="0"/>
          <w:numId w:val="4"/>
        </w:numPr>
      </w:pPr>
      <w:r w:rsidRPr="008528B9">
        <w:t>Hover your computer mouse over an amino acid to see its residue number</w:t>
      </w:r>
    </w:p>
    <w:p w14:paraId="67858C1C" w14:textId="1EB88227" w:rsidR="002362AD" w:rsidRPr="008528B9" w:rsidRDefault="002362AD" w:rsidP="002362AD">
      <w:pPr>
        <w:pStyle w:val="ListParagraph"/>
        <w:numPr>
          <w:ilvl w:val="0"/>
          <w:numId w:val="4"/>
        </w:numPr>
      </w:pPr>
      <w:r w:rsidRPr="008528B9">
        <w:t>Inside the snake diagram, click on N-term, ECL2, ICL3 and C-term</w:t>
      </w:r>
    </w:p>
    <w:p w14:paraId="128752B0" w14:textId="2E294443" w:rsidR="00BB45B8" w:rsidRPr="008528B9" w:rsidRDefault="00435BA1" w:rsidP="00747941">
      <w:r w:rsidRPr="008528B9">
        <w:rPr>
          <w:b/>
        </w:rPr>
        <w:t>Q</w:t>
      </w:r>
      <w:r w:rsidR="00F76966" w:rsidRPr="008528B9">
        <w:rPr>
          <w:b/>
        </w:rPr>
        <w:t>uestion</w:t>
      </w:r>
      <w:r w:rsidR="00747941" w:rsidRPr="008528B9">
        <w:rPr>
          <w:b/>
        </w:rPr>
        <w:t xml:space="preserve">: </w:t>
      </w:r>
      <w:r w:rsidR="00BB45B8" w:rsidRPr="008528B9">
        <w:t>Which segments (transmembrane helices, loops or termini) have most hydrophobic (yellow) residues and why?</w:t>
      </w:r>
    </w:p>
    <w:p w14:paraId="5BA8029A" w14:textId="2779EF7E" w:rsidR="00F76966" w:rsidRPr="008528B9" w:rsidRDefault="008A2B9F" w:rsidP="00FF39EE">
      <w:pPr>
        <w:pBdr>
          <w:bottom w:val="single" w:sz="4" w:space="1" w:color="auto"/>
        </w:pBdr>
        <w:rPr>
          <w:b/>
        </w:rPr>
      </w:pPr>
      <w:r w:rsidRPr="008528B9">
        <w:rPr>
          <w:b/>
        </w:rPr>
        <w:t>Answer:</w:t>
      </w:r>
    </w:p>
    <w:p w14:paraId="145EF19F" w14:textId="77777777" w:rsidR="004C3C0A" w:rsidRPr="008528B9" w:rsidRDefault="004C3C0A"/>
    <w:p w14:paraId="3E867BA2" w14:textId="1543DFDD" w:rsidR="004C3C0A" w:rsidRPr="008528B9" w:rsidRDefault="004C3C0A" w:rsidP="00283D4F">
      <w:pPr>
        <w:pStyle w:val="Heading2"/>
      </w:pPr>
      <w:bookmarkStart w:id="2" w:name="_Toc465843242"/>
      <w:r w:rsidRPr="008528B9">
        <w:t>Structure-based alignments and residue conservation</w:t>
      </w:r>
      <w:bookmarkEnd w:id="2"/>
    </w:p>
    <w:p w14:paraId="494379C7" w14:textId="6A015A7A" w:rsidR="004C3C0A" w:rsidRPr="008528B9" w:rsidRDefault="004C3C0A" w:rsidP="00747941">
      <w:pPr>
        <w:pStyle w:val="ListParagraph"/>
        <w:numPr>
          <w:ilvl w:val="0"/>
          <w:numId w:val="27"/>
        </w:numPr>
      </w:pPr>
      <w:r w:rsidRPr="008528B9">
        <w:t>Go to menu: Receptors – Sequences – Structure-based alignments</w:t>
      </w:r>
    </w:p>
    <w:p w14:paraId="3CA3B42A" w14:textId="1C8E3D28" w:rsidR="004C3C0A" w:rsidRPr="008528B9" w:rsidRDefault="003266B8" w:rsidP="00747941">
      <w:pPr>
        <w:pStyle w:val="ListParagraph"/>
        <w:numPr>
          <w:ilvl w:val="0"/>
          <w:numId w:val="27"/>
        </w:numPr>
      </w:pPr>
      <w:r w:rsidRPr="008528B9">
        <w:t>Select the crystallized receptors (blue button under “Predefined sets)</w:t>
      </w:r>
    </w:p>
    <w:p w14:paraId="0CE24E9F" w14:textId="613B2B72" w:rsidR="00613E9C" w:rsidRPr="008528B9" w:rsidRDefault="001955DE" w:rsidP="00747941">
      <w:pPr>
        <w:pStyle w:val="ListParagraph"/>
        <w:numPr>
          <w:ilvl w:val="0"/>
          <w:numId w:val="27"/>
        </w:numPr>
      </w:pPr>
      <w:r w:rsidRPr="008528B9">
        <w:t>Click</w:t>
      </w:r>
      <w:r w:rsidR="00613E9C" w:rsidRPr="008528B9">
        <w:t xml:space="preserve"> Continue to next step (green button in upper right corner)</w:t>
      </w:r>
    </w:p>
    <w:p w14:paraId="35C5F989" w14:textId="1DBE4506" w:rsidR="0047480C" w:rsidRPr="008528B9" w:rsidRDefault="0047480C" w:rsidP="00747941">
      <w:pPr>
        <w:pStyle w:val="ListParagraph"/>
        <w:numPr>
          <w:ilvl w:val="0"/>
          <w:numId w:val="27"/>
        </w:numPr>
      </w:pPr>
      <w:r w:rsidRPr="008528B9">
        <w:t xml:space="preserve">Select </w:t>
      </w:r>
      <w:r w:rsidR="00DF1E40" w:rsidRPr="008528B9">
        <w:t xml:space="preserve">TM3 and </w:t>
      </w:r>
      <w:r w:rsidRPr="008528B9">
        <w:t>ECL2</w:t>
      </w:r>
      <w:r w:rsidR="00A3399A" w:rsidRPr="008528B9">
        <w:t xml:space="preserve"> (</w:t>
      </w:r>
      <w:r w:rsidR="00C95897" w:rsidRPr="008528B9">
        <w:t xml:space="preserve">blue buttons under “Helix” and </w:t>
      </w:r>
      <w:r w:rsidR="00A3399A" w:rsidRPr="008528B9">
        <w:t>“Loop”</w:t>
      </w:r>
      <w:r w:rsidR="00C95897" w:rsidRPr="008528B9">
        <w:t>, respectively</w:t>
      </w:r>
      <w:r w:rsidR="00DF1E40" w:rsidRPr="008528B9">
        <w:t>)</w:t>
      </w:r>
    </w:p>
    <w:p w14:paraId="425B70F2" w14:textId="0148296D" w:rsidR="00613E9C" w:rsidRPr="008528B9" w:rsidRDefault="001955DE" w:rsidP="00747941">
      <w:pPr>
        <w:pStyle w:val="ListParagraph"/>
        <w:numPr>
          <w:ilvl w:val="0"/>
          <w:numId w:val="27"/>
        </w:numPr>
      </w:pPr>
      <w:r w:rsidRPr="008528B9">
        <w:t>Click</w:t>
      </w:r>
      <w:r w:rsidR="00613E9C" w:rsidRPr="008528B9">
        <w:t xml:space="preserve"> Continue to next step (green button in upper right corner)</w:t>
      </w:r>
    </w:p>
    <w:p w14:paraId="65DDE68B" w14:textId="17563FCB" w:rsidR="00613E9C" w:rsidRPr="008528B9" w:rsidRDefault="00E97153" w:rsidP="00747941">
      <w:pPr>
        <w:pStyle w:val="ListParagraph"/>
        <w:numPr>
          <w:ilvl w:val="0"/>
          <w:numId w:val="27"/>
        </w:numPr>
      </w:pPr>
      <w:r w:rsidRPr="008528B9">
        <w:t>If needed, s</w:t>
      </w:r>
      <w:r w:rsidR="000E07AC" w:rsidRPr="008528B9">
        <w:t xml:space="preserve">croll </w:t>
      </w:r>
      <w:r w:rsidRPr="008528B9">
        <w:t xml:space="preserve">down or </w:t>
      </w:r>
      <w:r w:rsidR="009E5A42" w:rsidRPr="008528B9">
        <w:t>right (drag the</w:t>
      </w:r>
      <w:r w:rsidR="000E07AC" w:rsidRPr="008528B9">
        <w:t xml:space="preserve"> vertical blue bar at the top)</w:t>
      </w:r>
      <w:r w:rsidR="009772E3" w:rsidRPr="008528B9">
        <w:t xml:space="preserve"> to see </w:t>
      </w:r>
      <w:r w:rsidR="0050350D" w:rsidRPr="008528B9">
        <w:t>more</w:t>
      </w:r>
    </w:p>
    <w:p w14:paraId="26927841" w14:textId="08358A40" w:rsidR="004C3C0A" w:rsidRPr="008528B9" w:rsidRDefault="004C3C0A" w:rsidP="00747941">
      <w:r w:rsidRPr="008528B9">
        <w:rPr>
          <w:b/>
        </w:rPr>
        <w:t>Question</w:t>
      </w:r>
      <w:r w:rsidR="00747941" w:rsidRPr="008528B9">
        <w:rPr>
          <w:b/>
        </w:rPr>
        <w:t xml:space="preserve">: </w:t>
      </w:r>
      <w:r w:rsidR="00D80CC3" w:rsidRPr="008528B9">
        <w:t>Most GPCRs have two conserved cysteine residues in TM3 (position 3x25) and ECL2 (</w:t>
      </w:r>
      <w:r w:rsidR="009E5A42" w:rsidRPr="008528B9">
        <w:t xml:space="preserve">position </w:t>
      </w:r>
      <w:r w:rsidR="00D80CC3" w:rsidRPr="008528B9">
        <w:t>45x50) that form a disulphide bond.</w:t>
      </w:r>
      <w:r w:rsidR="00E20EF7" w:rsidRPr="008528B9">
        <w:t xml:space="preserve"> </w:t>
      </w:r>
      <w:r w:rsidR="00747AC3" w:rsidRPr="008528B9">
        <w:t>Which receptors DO NOT have the</w:t>
      </w:r>
      <w:r w:rsidR="009E5A42" w:rsidRPr="008528B9">
        <w:t>se cysteine residues and therefor lack the disulphide bridge?</w:t>
      </w:r>
    </w:p>
    <w:p w14:paraId="7A87AA35" w14:textId="2214B9FB" w:rsidR="00031FED" w:rsidRPr="008528B9" w:rsidRDefault="008A2B9F" w:rsidP="00031FED">
      <w:pPr>
        <w:pBdr>
          <w:bottom w:val="single" w:sz="4" w:space="1" w:color="auto"/>
        </w:pBdr>
        <w:rPr>
          <w:b/>
        </w:rPr>
      </w:pPr>
      <w:r w:rsidRPr="008528B9">
        <w:rPr>
          <w:b/>
        </w:rPr>
        <w:t>Answer:</w:t>
      </w:r>
    </w:p>
    <w:p w14:paraId="58F3617D" w14:textId="77777777" w:rsidR="00747941" w:rsidRPr="008528B9" w:rsidRDefault="00747941" w:rsidP="00283D4F"/>
    <w:p w14:paraId="59F57869" w14:textId="605C71C8" w:rsidR="003D7174" w:rsidRPr="008528B9" w:rsidRDefault="003D7174" w:rsidP="00283D4F">
      <w:pPr>
        <w:pStyle w:val="Heading2"/>
      </w:pPr>
      <w:bookmarkStart w:id="3" w:name="_Toc465843243"/>
      <w:r w:rsidRPr="008528B9">
        <w:t>Sequence similarity</w:t>
      </w:r>
      <w:bookmarkEnd w:id="3"/>
    </w:p>
    <w:p w14:paraId="16116DB4" w14:textId="40E9FFC6" w:rsidR="003D7174" w:rsidRPr="008528B9" w:rsidRDefault="003D7174" w:rsidP="00747941">
      <w:pPr>
        <w:pStyle w:val="ListParagraph"/>
        <w:numPr>
          <w:ilvl w:val="0"/>
          <w:numId w:val="26"/>
        </w:numPr>
      </w:pPr>
      <w:r w:rsidRPr="008528B9">
        <w:t>Go to menu: Receptors – Sequences – Similarity – Similarity search-GPCRdb</w:t>
      </w:r>
    </w:p>
    <w:p w14:paraId="35AA5B4C" w14:textId="1EBA6685" w:rsidR="003D7174" w:rsidRPr="008528B9" w:rsidRDefault="003D7174" w:rsidP="00747941">
      <w:pPr>
        <w:pStyle w:val="ListParagraph"/>
        <w:numPr>
          <w:ilvl w:val="0"/>
          <w:numId w:val="26"/>
        </w:numPr>
      </w:pPr>
      <w:r w:rsidRPr="008528B9">
        <w:t xml:space="preserve">Select </w:t>
      </w:r>
      <w:r w:rsidR="003A41FB" w:rsidRPr="008528B9">
        <w:t>your own target receptor</w:t>
      </w:r>
    </w:p>
    <w:p w14:paraId="57669AE8" w14:textId="2F387E9A" w:rsidR="003D7174" w:rsidRPr="008528B9" w:rsidRDefault="003D7174" w:rsidP="00747941">
      <w:pPr>
        <w:pStyle w:val="ListParagraph"/>
        <w:numPr>
          <w:ilvl w:val="0"/>
          <w:numId w:val="26"/>
        </w:numPr>
      </w:pPr>
      <w:r w:rsidRPr="008528B9">
        <w:t xml:space="preserve">Select </w:t>
      </w:r>
      <w:r w:rsidR="003A41FB" w:rsidRPr="008528B9">
        <w:t>“All TMs”</w:t>
      </w:r>
      <w:r w:rsidRPr="008528B9">
        <w:t xml:space="preserve"> (blue button</w:t>
      </w:r>
      <w:r w:rsidR="003A41FB" w:rsidRPr="008528B9">
        <w:t xml:space="preserve"> under “Predefined selections”</w:t>
      </w:r>
      <w:r w:rsidRPr="008528B9">
        <w:t>)</w:t>
      </w:r>
    </w:p>
    <w:p w14:paraId="1651A2EE" w14:textId="7EC90338" w:rsidR="003D7174" w:rsidRPr="008528B9" w:rsidRDefault="003A41FB" w:rsidP="00747941">
      <w:pPr>
        <w:pStyle w:val="ListParagraph"/>
        <w:numPr>
          <w:ilvl w:val="0"/>
          <w:numId w:val="26"/>
        </w:numPr>
      </w:pPr>
      <w:r w:rsidRPr="008528B9">
        <w:t>Select a</w:t>
      </w:r>
      <w:r w:rsidR="003D7174" w:rsidRPr="008528B9">
        <w:t xml:space="preserve"> </w:t>
      </w:r>
      <w:r w:rsidRPr="008528B9">
        <w:t>GPCR “Class” under Browse (at the bottom)</w:t>
      </w:r>
    </w:p>
    <w:p w14:paraId="4CB5B39B" w14:textId="2D1ABDD6" w:rsidR="003A41FB" w:rsidRPr="008528B9" w:rsidRDefault="001955DE" w:rsidP="00747941">
      <w:pPr>
        <w:pStyle w:val="ListParagraph"/>
        <w:numPr>
          <w:ilvl w:val="0"/>
          <w:numId w:val="26"/>
        </w:numPr>
      </w:pPr>
      <w:r w:rsidRPr="008528B9">
        <w:t>Click</w:t>
      </w:r>
      <w:r w:rsidR="003A41FB" w:rsidRPr="008528B9">
        <w:t xml:space="preserve"> “Show similarity” (green button in upper right corner)</w:t>
      </w:r>
    </w:p>
    <w:p w14:paraId="761D77C6" w14:textId="291C7FC4" w:rsidR="006B43F9" w:rsidRPr="008528B9" w:rsidRDefault="006B43F9" w:rsidP="00747941">
      <w:pPr>
        <w:pStyle w:val="ListParagraph"/>
        <w:numPr>
          <w:ilvl w:val="0"/>
          <w:numId w:val="26"/>
        </w:numPr>
      </w:pPr>
      <w:r w:rsidRPr="008528B9">
        <w:t>Wait 1-2 minutes</w:t>
      </w:r>
      <w:r w:rsidR="00ED253B">
        <w:t xml:space="preserve"> (for class A it can take 10 minutes, so use a subset or another class)</w:t>
      </w:r>
      <w:bookmarkStart w:id="4" w:name="_GoBack"/>
      <w:bookmarkEnd w:id="4"/>
    </w:p>
    <w:p w14:paraId="77BCE719" w14:textId="6726EB37" w:rsidR="003D7174" w:rsidRPr="008528B9" w:rsidRDefault="003D7174" w:rsidP="00747941">
      <w:pPr>
        <w:rPr>
          <w:b/>
        </w:rPr>
      </w:pPr>
      <w:r w:rsidRPr="008528B9">
        <w:rPr>
          <w:b/>
        </w:rPr>
        <w:t>Question</w:t>
      </w:r>
      <w:r w:rsidR="00747941" w:rsidRPr="008528B9">
        <w:rPr>
          <w:b/>
        </w:rPr>
        <w:t xml:space="preserve">: </w:t>
      </w:r>
      <w:r w:rsidR="00265BF0" w:rsidRPr="008528B9">
        <w:t>To the right of the receptor names, t</w:t>
      </w:r>
      <w:r w:rsidR="004C7F5D" w:rsidRPr="008528B9">
        <w:t xml:space="preserve">wo columns and show the </w:t>
      </w:r>
      <w:r w:rsidR="00BF40CB" w:rsidRPr="008528B9">
        <w:t xml:space="preserve">sequence identity </w:t>
      </w:r>
      <w:r w:rsidR="00265BF0" w:rsidRPr="008528B9">
        <w:t xml:space="preserve">(%I) </w:t>
      </w:r>
      <w:r w:rsidR="00BF40CB" w:rsidRPr="008528B9">
        <w:t xml:space="preserve">and similarity </w:t>
      </w:r>
      <w:r w:rsidR="00265BF0" w:rsidRPr="008528B9">
        <w:t>(%S). What is the sequence similarity of your target to the most similar</w:t>
      </w:r>
      <w:r w:rsidR="004F6BA5" w:rsidRPr="008528B9">
        <w:t xml:space="preserve"> receptor</w:t>
      </w:r>
      <w:r w:rsidRPr="008528B9">
        <w:t>?</w:t>
      </w:r>
    </w:p>
    <w:p w14:paraId="7CFC8C51" w14:textId="5B1A808F" w:rsidR="00747941" w:rsidRPr="008528B9" w:rsidRDefault="003D7174" w:rsidP="003D7174">
      <w:pPr>
        <w:pBdr>
          <w:bottom w:val="single" w:sz="4" w:space="1" w:color="auto"/>
        </w:pBdr>
      </w:pPr>
      <w:r w:rsidRPr="008528B9">
        <w:rPr>
          <w:b/>
        </w:rPr>
        <w:t>Answer</w:t>
      </w:r>
      <w:r w:rsidR="00747941" w:rsidRPr="008528B9">
        <w:rPr>
          <w:b/>
        </w:rPr>
        <w:t>s</w:t>
      </w:r>
      <w:r w:rsidRPr="008528B9">
        <w:rPr>
          <w:b/>
        </w:rPr>
        <w:t>:</w:t>
      </w:r>
      <w:r w:rsidR="003571A7" w:rsidRPr="008528B9">
        <w:rPr>
          <w:b/>
        </w:rPr>
        <w:t xml:space="preserve"> </w:t>
      </w:r>
      <w:r w:rsidR="003D6D97" w:rsidRPr="008528B9">
        <w:t>I</w:t>
      </w:r>
      <w:r w:rsidR="003571A7" w:rsidRPr="008528B9">
        <w:t xml:space="preserve">dentity   </w:t>
      </w:r>
      <w:r w:rsidR="0056392E" w:rsidRPr="008528B9">
        <w:t xml:space="preserve"> </w:t>
      </w:r>
      <w:r w:rsidR="003571A7" w:rsidRPr="008528B9">
        <w:t xml:space="preserve"> %, similarity  </w:t>
      </w:r>
      <w:r w:rsidR="0056392E" w:rsidRPr="008528B9">
        <w:t xml:space="preserve"> </w:t>
      </w:r>
      <w:r w:rsidR="003571A7" w:rsidRPr="008528B9">
        <w:t xml:space="preserve"> %</w:t>
      </w:r>
    </w:p>
    <w:p w14:paraId="7F9FE8D9" w14:textId="77777777" w:rsidR="00747941" w:rsidRPr="008528B9" w:rsidRDefault="00747941" w:rsidP="00747941">
      <w:pPr>
        <w:pStyle w:val="Heading2"/>
        <w:numPr>
          <w:ilvl w:val="0"/>
          <w:numId w:val="0"/>
        </w:numPr>
        <w:ind w:left="431" w:hanging="431"/>
      </w:pPr>
    </w:p>
    <w:p w14:paraId="532F130F" w14:textId="4839C667" w:rsidR="00CC6F18" w:rsidRPr="008528B9" w:rsidRDefault="00862B6B" w:rsidP="00283D4F">
      <w:pPr>
        <w:pStyle w:val="Heading2"/>
      </w:pPr>
      <w:bookmarkStart w:id="5" w:name="_Toc465843244"/>
      <w:r w:rsidRPr="008528B9">
        <w:t>Structure statistics</w:t>
      </w:r>
      <w:bookmarkEnd w:id="5"/>
    </w:p>
    <w:p w14:paraId="410C725B" w14:textId="54E5703C" w:rsidR="00862B6B" w:rsidRPr="008528B9" w:rsidRDefault="00862B6B" w:rsidP="00747941">
      <w:pPr>
        <w:pStyle w:val="ListParagraph"/>
        <w:numPr>
          <w:ilvl w:val="0"/>
          <w:numId w:val="23"/>
        </w:numPr>
      </w:pPr>
      <w:r w:rsidRPr="008528B9">
        <w:t>Go to menu: Receptors – Structures – Structure statistics</w:t>
      </w:r>
    </w:p>
    <w:p w14:paraId="1E79B206" w14:textId="089DCBE1" w:rsidR="00E31187" w:rsidRPr="008528B9" w:rsidRDefault="00E31187" w:rsidP="00747941">
      <w:pPr>
        <w:pStyle w:val="ListParagraph"/>
        <w:numPr>
          <w:ilvl w:val="0"/>
          <w:numId w:val="23"/>
        </w:numPr>
      </w:pPr>
      <w:r w:rsidRPr="008528B9">
        <w:t>Scroll down to the (circular) receptor tree</w:t>
      </w:r>
    </w:p>
    <w:p w14:paraId="24ABCCDC" w14:textId="2F827922" w:rsidR="00862B6B" w:rsidRPr="008528B9" w:rsidRDefault="00862B6B" w:rsidP="00747941">
      <w:r w:rsidRPr="008528B9">
        <w:rPr>
          <w:b/>
        </w:rPr>
        <w:t>Question</w:t>
      </w:r>
      <w:r w:rsidR="00747941" w:rsidRPr="008528B9">
        <w:rPr>
          <w:b/>
        </w:rPr>
        <w:t xml:space="preserve"> 1: </w:t>
      </w:r>
      <w:r w:rsidR="00F95560" w:rsidRPr="008528B9">
        <w:t>A red filled circle by a receptor name (</w:t>
      </w:r>
      <w:r w:rsidR="00FB6059" w:rsidRPr="008528B9">
        <w:t xml:space="preserve">see </w:t>
      </w:r>
      <w:r w:rsidR="00F95560" w:rsidRPr="008528B9">
        <w:t>outer ring) means that it has been crystallised.</w:t>
      </w:r>
      <w:r w:rsidR="00747941" w:rsidRPr="008528B9">
        <w:t xml:space="preserve"> </w:t>
      </w:r>
      <w:r w:rsidR="006350D8" w:rsidRPr="008528B9">
        <w:t>Two GPCR Classes (</w:t>
      </w:r>
      <w:r w:rsidR="00FB6059" w:rsidRPr="008528B9">
        <w:t xml:space="preserve">see </w:t>
      </w:r>
      <w:r w:rsidR="006350D8" w:rsidRPr="008528B9">
        <w:t>tree centre</w:t>
      </w:r>
      <w:r w:rsidR="00FB6059" w:rsidRPr="008528B9">
        <w:t>) have no</w:t>
      </w:r>
      <w:r w:rsidR="006350D8" w:rsidRPr="008528B9">
        <w:t xml:space="preserve"> structures, which?</w:t>
      </w:r>
    </w:p>
    <w:p w14:paraId="5C247AAD" w14:textId="08062D38" w:rsidR="00747941" w:rsidRPr="008528B9" w:rsidRDefault="00747941" w:rsidP="00747941">
      <w:pPr>
        <w:pBdr>
          <w:bottom w:val="single" w:sz="4" w:space="1" w:color="auto"/>
        </w:pBdr>
      </w:pPr>
      <w:r w:rsidRPr="008528B9">
        <w:rPr>
          <w:b/>
        </w:rPr>
        <w:t>Answer:</w:t>
      </w:r>
    </w:p>
    <w:p w14:paraId="3C7FDE29" w14:textId="3300EFD6" w:rsidR="006350D8" w:rsidRPr="008528B9" w:rsidRDefault="00747941" w:rsidP="00747941">
      <w:r w:rsidRPr="008528B9">
        <w:rPr>
          <w:b/>
        </w:rPr>
        <w:t xml:space="preserve">Question 2: </w:t>
      </w:r>
      <w:r w:rsidR="00085F64" w:rsidRPr="008528B9">
        <w:t>O</w:t>
      </w:r>
      <w:r w:rsidR="006350D8" w:rsidRPr="008528B9">
        <w:t>ne receptor family (</w:t>
      </w:r>
      <w:r w:rsidR="00F95560" w:rsidRPr="008528B9">
        <w:t xml:space="preserve">outer groups) have </w:t>
      </w:r>
      <w:r w:rsidR="00085F64" w:rsidRPr="008528B9">
        <w:t xml:space="preserve">structures </w:t>
      </w:r>
      <w:r w:rsidR="008A6C48" w:rsidRPr="008528B9">
        <w:t>for</w:t>
      </w:r>
      <w:r w:rsidR="00085F64" w:rsidRPr="008528B9">
        <w:t xml:space="preserve"> all its </w:t>
      </w:r>
      <w:r w:rsidR="008A6C48" w:rsidRPr="008528B9">
        <w:t xml:space="preserve">(four) </w:t>
      </w:r>
      <w:r w:rsidR="00085F64" w:rsidRPr="008528B9">
        <w:t>receptors, which?</w:t>
      </w:r>
    </w:p>
    <w:p w14:paraId="6AA5CC7A" w14:textId="75A266FE" w:rsidR="00747941" w:rsidRPr="008528B9" w:rsidRDefault="00862B6B" w:rsidP="00747941">
      <w:pPr>
        <w:pBdr>
          <w:bottom w:val="single" w:sz="4" w:space="1" w:color="auto"/>
        </w:pBdr>
        <w:ind w:left="2880" w:hanging="2880"/>
        <w:rPr>
          <w:b/>
        </w:rPr>
      </w:pPr>
      <w:r w:rsidRPr="008528B9">
        <w:rPr>
          <w:b/>
        </w:rPr>
        <w:t xml:space="preserve">Answer: </w:t>
      </w:r>
    </w:p>
    <w:p w14:paraId="72561615" w14:textId="77777777" w:rsidR="00747941" w:rsidRPr="008528B9" w:rsidRDefault="00747941" w:rsidP="003A199A"/>
    <w:p w14:paraId="6B7D2A11" w14:textId="3BC3C769" w:rsidR="00862B6B" w:rsidRPr="008528B9" w:rsidRDefault="00862B6B" w:rsidP="00283D4F">
      <w:pPr>
        <w:pStyle w:val="Heading2"/>
      </w:pPr>
      <w:bookmarkStart w:id="6" w:name="_Toc465843245"/>
      <w:r w:rsidRPr="008528B9">
        <w:t>Template selection</w:t>
      </w:r>
      <w:bookmarkEnd w:id="6"/>
    </w:p>
    <w:p w14:paraId="6B5EDCE8" w14:textId="7BB9063D" w:rsidR="00AF7874" w:rsidRPr="008528B9" w:rsidRDefault="00AF7874" w:rsidP="00747941">
      <w:pPr>
        <w:pStyle w:val="ListParagraph"/>
        <w:numPr>
          <w:ilvl w:val="0"/>
          <w:numId w:val="21"/>
        </w:numPr>
      </w:pPr>
      <w:r w:rsidRPr="008528B9">
        <w:t xml:space="preserve">Go to menu: Receptors – Structures – </w:t>
      </w:r>
      <w:r w:rsidR="00015B40" w:rsidRPr="008528B9">
        <w:t>Template selection</w:t>
      </w:r>
    </w:p>
    <w:p w14:paraId="314D8F71" w14:textId="18234DF4" w:rsidR="00AF7874" w:rsidRPr="008528B9" w:rsidRDefault="00122A79" w:rsidP="00747941">
      <w:pPr>
        <w:pStyle w:val="ListParagraph"/>
        <w:numPr>
          <w:ilvl w:val="0"/>
          <w:numId w:val="21"/>
        </w:numPr>
      </w:pPr>
      <w:r w:rsidRPr="008528B9">
        <w:t>Select your receptor (either in Search box or Browse)</w:t>
      </w:r>
    </w:p>
    <w:p w14:paraId="6C67BBD8" w14:textId="5AB780A1" w:rsidR="001955DE" w:rsidRPr="008528B9" w:rsidRDefault="001955DE" w:rsidP="00747941">
      <w:pPr>
        <w:pStyle w:val="ListParagraph"/>
        <w:numPr>
          <w:ilvl w:val="0"/>
          <w:numId w:val="21"/>
        </w:numPr>
      </w:pPr>
      <w:r w:rsidRPr="008528B9">
        <w:t>Click “Find template” (green button in upper right corner)</w:t>
      </w:r>
    </w:p>
    <w:p w14:paraId="2BC8E69D" w14:textId="14D29C0A" w:rsidR="00AF7874" w:rsidRPr="008528B9" w:rsidRDefault="00AF7874" w:rsidP="00747941">
      <w:r w:rsidRPr="008528B9">
        <w:rPr>
          <w:b/>
        </w:rPr>
        <w:t>Question</w:t>
      </w:r>
      <w:r w:rsidR="00747941" w:rsidRPr="008528B9">
        <w:rPr>
          <w:b/>
        </w:rPr>
        <w:t xml:space="preserve">: </w:t>
      </w:r>
      <w:r w:rsidRPr="008528B9">
        <w:t>A red filled circle by a receptor name (see outer ring) means that it has been crystallised.</w:t>
      </w:r>
      <w:r w:rsidR="00747941" w:rsidRPr="008528B9">
        <w:t xml:space="preserve"> </w:t>
      </w:r>
      <w:r w:rsidR="001955DE" w:rsidRPr="008528B9">
        <w:t>Which is the most homologous crystal structure</w:t>
      </w:r>
      <w:r w:rsidR="00EB305E" w:rsidRPr="008528B9">
        <w:t xml:space="preserve"> template</w:t>
      </w:r>
      <w:r w:rsidR="001955DE" w:rsidRPr="008528B9">
        <w:t>?</w:t>
      </w:r>
    </w:p>
    <w:p w14:paraId="5543D4CC" w14:textId="647E23EB" w:rsidR="00AF7874" w:rsidRPr="008528B9" w:rsidRDefault="00AF7874" w:rsidP="00AF7874">
      <w:pPr>
        <w:pBdr>
          <w:bottom w:val="single" w:sz="4" w:space="1" w:color="auto"/>
        </w:pBdr>
        <w:ind w:left="2880" w:hanging="2880"/>
        <w:rPr>
          <w:b/>
        </w:rPr>
      </w:pPr>
      <w:r w:rsidRPr="008528B9">
        <w:rPr>
          <w:b/>
        </w:rPr>
        <w:t xml:space="preserve">Answer: </w:t>
      </w:r>
    </w:p>
    <w:p w14:paraId="364BEAF9" w14:textId="4F546F4A" w:rsidR="00326D63" w:rsidRPr="008528B9" w:rsidRDefault="00326D63"/>
    <w:p w14:paraId="7123B4C0" w14:textId="2979E81C" w:rsidR="00FF2181" w:rsidRPr="008528B9" w:rsidRDefault="00FF2181" w:rsidP="00733067">
      <w:pPr>
        <w:pStyle w:val="Heading1"/>
      </w:pPr>
      <w:bookmarkStart w:id="7" w:name="_Toc465843246"/>
      <w:r w:rsidRPr="008528B9">
        <w:t>Ligands</w:t>
      </w:r>
      <w:bookmarkEnd w:id="7"/>
    </w:p>
    <w:p w14:paraId="5A707494" w14:textId="0840A1C3" w:rsidR="00F61865" w:rsidRPr="008528B9" w:rsidRDefault="004A0417" w:rsidP="00283D4F">
      <w:pPr>
        <w:pStyle w:val="Heading2"/>
      </w:pPr>
      <w:bookmarkStart w:id="8" w:name="_Toc465843247"/>
      <w:r w:rsidRPr="008528B9">
        <w:t>GPCR-ligand interactions</w:t>
      </w:r>
      <w:bookmarkEnd w:id="8"/>
    </w:p>
    <w:p w14:paraId="3D219321" w14:textId="19485682" w:rsidR="00F61865" w:rsidRPr="008528B9" w:rsidRDefault="00F61865" w:rsidP="00182B34">
      <w:pPr>
        <w:pStyle w:val="ListParagraph"/>
        <w:numPr>
          <w:ilvl w:val="0"/>
          <w:numId w:val="20"/>
        </w:numPr>
      </w:pPr>
      <w:r w:rsidRPr="008528B9">
        <w:t xml:space="preserve">Go to menu: </w:t>
      </w:r>
      <w:r w:rsidR="004A0417" w:rsidRPr="008528B9">
        <w:t>Ligands – Structure</w:t>
      </w:r>
      <w:r w:rsidR="00937614">
        <w:t xml:space="preserve"> Site</w:t>
      </w:r>
      <w:r w:rsidR="004A0417" w:rsidRPr="008528B9">
        <w:t>s – GPCR-ligand interactions</w:t>
      </w:r>
    </w:p>
    <w:p w14:paraId="086C34BB" w14:textId="3DD16327" w:rsidR="00CA0C3C" w:rsidRPr="008528B9" w:rsidRDefault="004A0417" w:rsidP="00CA0C3C">
      <w:pPr>
        <w:pStyle w:val="ListParagraph"/>
        <w:numPr>
          <w:ilvl w:val="0"/>
          <w:numId w:val="20"/>
        </w:numPr>
      </w:pPr>
      <w:r w:rsidRPr="008528B9">
        <w:t>Select a pdb code (droplist “Select from list” in top middle)</w:t>
      </w:r>
    </w:p>
    <w:p w14:paraId="14DDF0A8" w14:textId="178FE2CD" w:rsidR="00F61865" w:rsidRPr="008528B9" w:rsidRDefault="00CA0C3C" w:rsidP="00182B34">
      <w:r w:rsidRPr="008528B9">
        <w:rPr>
          <w:b/>
        </w:rPr>
        <w:t>Q</w:t>
      </w:r>
      <w:r w:rsidR="00182B34" w:rsidRPr="008528B9">
        <w:rPr>
          <w:b/>
        </w:rPr>
        <w:t xml:space="preserve">uestion </w:t>
      </w:r>
      <w:r w:rsidRPr="008528B9">
        <w:rPr>
          <w:b/>
        </w:rPr>
        <w:t xml:space="preserve">1: </w:t>
      </w:r>
      <w:r w:rsidR="007A43AE" w:rsidRPr="008528B9">
        <w:t xml:space="preserve">Which </w:t>
      </w:r>
      <w:r w:rsidR="00D87262" w:rsidRPr="008528B9">
        <w:t xml:space="preserve">interaction type is </w:t>
      </w:r>
      <w:r w:rsidR="007A43AE" w:rsidRPr="008528B9">
        <w:t>most frequent</w:t>
      </w:r>
      <w:r w:rsidR="00D87262" w:rsidRPr="008528B9">
        <w:t>?</w:t>
      </w:r>
      <w:r w:rsidR="007A43AE" w:rsidRPr="008528B9">
        <w:t xml:space="preserve"> (</w:t>
      </w:r>
      <w:r w:rsidR="00D87262" w:rsidRPr="008528B9">
        <w:t>see Ligand Interaction Browser)</w:t>
      </w:r>
    </w:p>
    <w:p w14:paraId="59D61DAF" w14:textId="019D042D" w:rsidR="00CA0C3C" w:rsidRPr="008528B9" w:rsidRDefault="00CA0C3C" w:rsidP="00747941">
      <w:pPr>
        <w:pBdr>
          <w:bottom w:val="single" w:sz="4" w:space="1" w:color="auto"/>
        </w:pBdr>
        <w:rPr>
          <w:b/>
        </w:rPr>
      </w:pPr>
      <w:r w:rsidRPr="008528B9">
        <w:rPr>
          <w:b/>
        </w:rPr>
        <w:t>Answer:</w:t>
      </w:r>
    </w:p>
    <w:p w14:paraId="6A1B9419" w14:textId="3345E8F6" w:rsidR="00D87262" w:rsidRPr="008528B9" w:rsidRDefault="00CA0C3C" w:rsidP="00182B34">
      <w:r w:rsidRPr="008528B9">
        <w:rPr>
          <w:b/>
        </w:rPr>
        <w:t>Q</w:t>
      </w:r>
      <w:r w:rsidR="00182B34" w:rsidRPr="008528B9">
        <w:rPr>
          <w:b/>
        </w:rPr>
        <w:t xml:space="preserve">uestion </w:t>
      </w:r>
      <w:r w:rsidRPr="008528B9">
        <w:rPr>
          <w:b/>
        </w:rPr>
        <w:t xml:space="preserve">2: </w:t>
      </w:r>
      <w:r w:rsidR="00083423" w:rsidRPr="008528B9">
        <w:t>In the two residue diagrams, a</w:t>
      </w:r>
      <w:r w:rsidR="006724B3" w:rsidRPr="008528B9">
        <w:t>re the interacting residues where you expect</w:t>
      </w:r>
      <w:r w:rsidR="00083423" w:rsidRPr="008528B9">
        <w:t xml:space="preserve"> (between </w:t>
      </w:r>
      <w:r w:rsidR="00DA345C" w:rsidRPr="008528B9">
        <w:t xml:space="preserve">the </w:t>
      </w:r>
      <w:r w:rsidR="00557A0C" w:rsidRPr="008528B9">
        <w:t>upper halves</w:t>
      </w:r>
      <w:r w:rsidR="00083423" w:rsidRPr="008528B9">
        <w:t xml:space="preserve"> of the TM helices)?</w:t>
      </w:r>
    </w:p>
    <w:p w14:paraId="6803D46D" w14:textId="77777777" w:rsidR="00182B34" w:rsidRPr="008528B9" w:rsidRDefault="00F61865" w:rsidP="00747941">
      <w:pPr>
        <w:pBdr>
          <w:bottom w:val="single" w:sz="4" w:space="1" w:color="auto"/>
        </w:pBdr>
        <w:rPr>
          <w:b/>
        </w:rPr>
      </w:pPr>
      <w:r w:rsidRPr="008528B9">
        <w:rPr>
          <w:b/>
        </w:rPr>
        <w:t>Answer:</w:t>
      </w:r>
    </w:p>
    <w:p w14:paraId="216607F8" w14:textId="75F94079" w:rsidR="00F61865" w:rsidRDefault="007A43AE" w:rsidP="00182B34">
      <w:r w:rsidRPr="008528B9">
        <w:t xml:space="preserve"> </w:t>
      </w:r>
    </w:p>
    <w:p w14:paraId="65CD626C" w14:textId="38007EA6" w:rsidR="00FF632C" w:rsidRPr="00055137" w:rsidRDefault="00FF632C" w:rsidP="00FF632C">
      <w:pPr>
        <w:pStyle w:val="Heading2"/>
      </w:pPr>
      <w:bookmarkStart w:id="9" w:name="_Toc465843248"/>
      <w:r>
        <w:t>Mutation browser</w:t>
      </w:r>
      <w:bookmarkEnd w:id="9"/>
    </w:p>
    <w:p w14:paraId="1345B06A" w14:textId="0AEEA693" w:rsidR="00FF632C" w:rsidRPr="00055137" w:rsidRDefault="00FF632C" w:rsidP="00FF632C">
      <w:pPr>
        <w:pStyle w:val="ListParagraph"/>
        <w:numPr>
          <w:ilvl w:val="0"/>
          <w:numId w:val="31"/>
        </w:numPr>
      </w:pPr>
      <w:r w:rsidRPr="00055137">
        <w:t xml:space="preserve">Go to menu: Ligands – </w:t>
      </w:r>
      <w:r>
        <w:t>Mutations – Mutation Browser</w:t>
      </w:r>
    </w:p>
    <w:p w14:paraId="738D8A8D" w14:textId="0B846435" w:rsidR="00FF632C" w:rsidRDefault="00FE291E" w:rsidP="00FF632C">
      <w:pPr>
        <w:pStyle w:val="ListParagraph"/>
        <w:numPr>
          <w:ilvl w:val="0"/>
          <w:numId w:val="31"/>
        </w:numPr>
      </w:pPr>
      <w:r>
        <w:t xml:space="preserve">Write </w:t>
      </w:r>
      <w:r w:rsidRPr="00FE291E">
        <w:t>mglur5</w:t>
      </w:r>
      <w:r>
        <w:t xml:space="preserve"> in the search box</w:t>
      </w:r>
    </w:p>
    <w:p w14:paraId="1888D9E3" w14:textId="77777777" w:rsidR="00FE291E" w:rsidRPr="008528B9" w:rsidRDefault="00FE291E" w:rsidP="00FE291E">
      <w:pPr>
        <w:pStyle w:val="ListParagraph"/>
        <w:numPr>
          <w:ilvl w:val="0"/>
          <w:numId w:val="31"/>
        </w:numPr>
      </w:pPr>
      <w:r w:rsidRPr="008528B9">
        <w:t>Click Continue to next step (green button in upper right corner)</w:t>
      </w:r>
    </w:p>
    <w:p w14:paraId="551B9FAC" w14:textId="085C2ED1" w:rsidR="00FE291E" w:rsidRPr="008528B9" w:rsidRDefault="00FE291E" w:rsidP="00FE291E">
      <w:pPr>
        <w:pStyle w:val="ListParagraph"/>
        <w:numPr>
          <w:ilvl w:val="0"/>
          <w:numId w:val="31"/>
        </w:numPr>
      </w:pPr>
      <w:r w:rsidRPr="008528B9">
        <w:t xml:space="preserve">Select </w:t>
      </w:r>
      <w:r>
        <w:t xml:space="preserve">All TMs </w:t>
      </w:r>
      <w:r w:rsidRPr="008528B9">
        <w:t>(</w:t>
      </w:r>
      <w:r>
        <w:t>blue buttons under “Predefined selectins</w:t>
      </w:r>
      <w:r w:rsidRPr="008528B9">
        <w:t>”)</w:t>
      </w:r>
    </w:p>
    <w:p w14:paraId="6B0777B9" w14:textId="12D3556D" w:rsidR="00FE291E" w:rsidRDefault="00FE291E" w:rsidP="00FE291E">
      <w:pPr>
        <w:pStyle w:val="ListParagraph"/>
        <w:numPr>
          <w:ilvl w:val="0"/>
          <w:numId w:val="31"/>
        </w:numPr>
      </w:pPr>
      <w:r w:rsidRPr="008528B9">
        <w:t xml:space="preserve">Click </w:t>
      </w:r>
      <w:r>
        <w:t xml:space="preserve">Show mutants </w:t>
      </w:r>
      <w:r w:rsidRPr="008528B9">
        <w:t>(green button in upper right corner)</w:t>
      </w:r>
    </w:p>
    <w:p w14:paraId="4198B329" w14:textId="6691E30A" w:rsidR="00B948AE" w:rsidRPr="00055137" w:rsidRDefault="00B948AE" w:rsidP="00B948AE">
      <w:pPr>
        <w:pStyle w:val="ListParagraph"/>
        <w:numPr>
          <w:ilvl w:val="0"/>
          <w:numId w:val="31"/>
        </w:numPr>
      </w:pPr>
      <w:r>
        <w:t>Scrool down to the residue diagrams</w:t>
      </w:r>
    </w:p>
    <w:p w14:paraId="18093E55" w14:textId="71F7677B" w:rsidR="00FF632C" w:rsidRPr="00055137" w:rsidRDefault="00FF632C" w:rsidP="00FF632C">
      <w:r w:rsidRPr="00055137">
        <w:rPr>
          <w:b/>
        </w:rPr>
        <w:t xml:space="preserve">Question: </w:t>
      </w:r>
      <w:r w:rsidR="00B948AE">
        <w:t>Red mutations have decreased ligand affinity/potency.</w:t>
      </w:r>
      <w:r w:rsidR="00586045">
        <w:t xml:space="preserve"> Are these mutations located inside the binding cavity (upper half of the 7 helices, and facing inwards the center)?</w:t>
      </w:r>
    </w:p>
    <w:p w14:paraId="35A90724" w14:textId="77777777" w:rsidR="00FF632C" w:rsidRPr="008528B9" w:rsidRDefault="00FF632C" w:rsidP="00FF632C">
      <w:pPr>
        <w:pBdr>
          <w:bottom w:val="single" w:sz="4" w:space="1" w:color="auto"/>
        </w:pBdr>
        <w:ind w:left="2880" w:hanging="2880"/>
        <w:rPr>
          <w:b/>
        </w:rPr>
      </w:pPr>
      <w:r w:rsidRPr="00055137">
        <w:rPr>
          <w:b/>
        </w:rPr>
        <w:t>Answer:</w:t>
      </w:r>
      <w:r w:rsidRPr="008528B9">
        <w:rPr>
          <w:b/>
        </w:rPr>
        <w:t xml:space="preserve"> </w:t>
      </w:r>
    </w:p>
    <w:p w14:paraId="06257385" w14:textId="77777777" w:rsidR="00FF632C" w:rsidRPr="008528B9" w:rsidRDefault="00FF632C" w:rsidP="00182B34">
      <w:pPr>
        <w:rPr>
          <w:b/>
        </w:rPr>
      </w:pPr>
    </w:p>
    <w:p w14:paraId="624C6BA4" w14:textId="63DE7D91" w:rsidR="00F61865" w:rsidRPr="008528B9" w:rsidRDefault="00E967ED" w:rsidP="00283D4F">
      <w:pPr>
        <w:pStyle w:val="Heading2"/>
      </w:pPr>
      <w:bookmarkStart w:id="10" w:name="_Toc465843249"/>
      <w:r w:rsidRPr="008528B9">
        <w:t>Mutation</w:t>
      </w:r>
      <w:r w:rsidR="00E57691" w:rsidRPr="008528B9">
        <w:t xml:space="preserve"> suggestions for </w:t>
      </w:r>
      <w:r w:rsidRPr="008528B9">
        <w:t>ligand binding sites</w:t>
      </w:r>
      <w:bookmarkEnd w:id="10"/>
    </w:p>
    <w:p w14:paraId="753B6705" w14:textId="4CE9E3A9" w:rsidR="00F61865" w:rsidRPr="008528B9" w:rsidRDefault="00F61865" w:rsidP="00EA7C8A">
      <w:pPr>
        <w:pStyle w:val="ListParagraph"/>
        <w:numPr>
          <w:ilvl w:val="0"/>
          <w:numId w:val="28"/>
        </w:numPr>
      </w:pPr>
      <w:r w:rsidRPr="008528B9">
        <w:t xml:space="preserve">Go to menu: </w:t>
      </w:r>
      <w:r w:rsidR="00E967ED" w:rsidRPr="008528B9">
        <w:t xml:space="preserve">Ligands – Mutations – Mutation design tool – </w:t>
      </w:r>
      <w:r w:rsidR="00252A55">
        <w:t>By</w:t>
      </w:r>
      <w:r w:rsidR="00E967ED" w:rsidRPr="008528B9">
        <w:t xml:space="preserve"> receptor name</w:t>
      </w:r>
    </w:p>
    <w:p w14:paraId="02EC2EC5" w14:textId="77777777" w:rsidR="00F61865" w:rsidRPr="008528B9" w:rsidRDefault="00F61865" w:rsidP="00EA7C8A">
      <w:pPr>
        <w:pStyle w:val="ListParagraph"/>
        <w:numPr>
          <w:ilvl w:val="0"/>
          <w:numId w:val="28"/>
        </w:numPr>
      </w:pPr>
      <w:r w:rsidRPr="008528B9">
        <w:t>Select your receptor (either in Search box or Browse)</w:t>
      </w:r>
    </w:p>
    <w:p w14:paraId="4A2D5273" w14:textId="77777777" w:rsidR="00D75828" w:rsidRDefault="00D75828" w:rsidP="00EA7C8A">
      <w:pPr>
        <w:pStyle w:val="ListParagraph"/>
        <w:numPr>
          <w:ilvl w:val="0"/>
          <w:numId w:val="28"/>
        </w:numPr>
      </w:pPr>
      <w:r>
        <w:t>Assess the strength of the mutation suggestions.</w:t>
      </w:r>
    </w:p>
    <w:p w14:paraId="4E40F735" w14:textId="77777777" w:rsidR="00D75828" w:rsidRDefault="00D75828" w:rsidP="00D75828">
      <w:pPr>
        <w:pStyle w:val="ListParagraph"/>
        <w:numPr>
          <w:ilvl w:val="1"/>
          <w:numId w:val="28"/>
        </w:numPr>
      </w:pPr>
      <w:r>
        <w:t>Checking the homology level (mouse over the green circle) of the receptors from which the data was collected.</w:t>
      </w:r>
    </w:p>
    <w:p w14:paraId="096CB3CB" w14:textId="73AE1106" w:rsidR="00F636A0" w:rsidRPr="008528B9" w:rsidRDefault="00D75828" w:rsidP="00D75828">
      <w:pPr>
        <w:pStyle w:val="ListParagraph"/>
        <w:numPr>
          <w:ilvl w:val="1"/>
          <w:numId w:val="28"/>
        </w:numPr>
      </w:pPr>
      <w:r>
        <w:t>Also check the number of supporting receptors, ligands, interactions and mutagenesis experiments (4 rightmost columns).</w:t>
      </w:r>
    </w:p>
    <w:p w14:paraId="35BB49BB" w14:textId="0483455B" w:rsidR="00F61865" w:rsidRPr="008528B9" w:rsidRDefault="00F61865" w:rsidP="00EA7C8A">
      <w:r w:rsidRPr="008528B9">
        <w:rPr>
          <w:b/>
        </w:rPr>
        <w:t>Question</w:t>
      </w:r>
      <w:r w:rsidR="00EA7C8A" w:rsidRPr="008528B9">
        <w:rPr>
          <w:b/>
        </w:rPr>
        <w:t xml:space="preserve">: </w:t>
      </w:r>
      <w:r w:rsidR="00F91C2F">
        <w:t>For the top/first suggested mutation, what is the homology level (mouse over green button) and number of supporting receptors?</w:t>
      </w:r>
    </w:p>
    <w:p w14:paraId="6D0859C1" w14:textId="77777777" w:rsidR="00F61865" w:rsidRPr="008528B9" w:rsidRDefault="00F61865" w:rsidP="00F61865">
      <w:pPr>
        <w:pBdr>
          <w:bottom w:val="single" w:sz="4" w:space="1" w:color="auto"/>
        </w:pBdr>
        <w:ind w:left="2880" w:hanging="2880"/>
        <w:rPr>
          <w:b/>
        </w:rPr>
      </w:pPr>
      <w:r w:rsidRPr="008528B9">
        <w:rPr>
          <w:b/>
        </w:rPr>
        <w:t xml:space="preserve">Answer: </w:t>
      </w:r>
    </w:p>
    <w:p w14:paraId="01DA2995" w14:textId="77777777" w:rsidR="00FF2181" w:rsidRPr="008528B9" w:rsidRDefault="00FF2181"/>
    <w:p w14:paraId="449120D4" w14:textId="0EA532B8" w:rsidR="00326D63" w:rsidRPr="008528B9" w:rsidRDefault="00326D63">
      <w:r w:rsidRPr="008528B9">
        <w:br w:type="page"/>
      </w:r>
    </w:p>
    <w:p w14:paraId="44CA4FBE" w14:textId="31116358" w:rsidR="00FF2181" w:rsidRPr="008528B9" w:rsidRDefault="00AF580C" w:rsidP="00FF2181">
      <w:pPr>
        <w:pStyle w:val="Heading1"/>
      </w:pPr>
      <w:bookmarkStart w:id="11" w:name="_Toc465843250"/>
      <w:r>
        <w:t>Crystal c</w:t>
      </w:r>
      <w:r w:rsidR="00FF2181" w:rsidRPr="008528B9">
        <w:t>onstructs</w:t>
      </w:r>
      <w:bookmarkEnd w:id="11"/>
    </w:p>
    <w:p w14:paraId="65861815" w14:textId="524DF8E7" w:rsidR="006F13F3" w:rsidRPr="008528B9" w:rsidRDefault="00BF527F" w:rsidP="00283D4F">
      <w:pPr>
        <w:pStyle w:val="Heading2"/>
      </w:pPr>
      <w:bookmarkStart w:id="12" w:name="_Toc465843251"/>
      <w:r>
        <w:t>Schematic alignments</w:t>
      </w:r>
      <w:bookmarkEnd w:id="12"/>
    </w:p>
    <w:p w14:paraId="6456DBF5" w14:textId="597DCEAA" w:rsidR="006F13F3" w:rsidRPr="008528B9" w:rsidRDefault="006F13F3" w:rsidP="00395752">
      <w:pPr>
        <w:pStyle w:val="ListParagraph"/>
        <w:numPr>
          <w:ilvl w:val="0"/>
          <w:numId w:val="29"/>
        </w:numPr>
      </w:pPr>
      <w:r w:rsidRPr="008528B9">
        <w:t xml:space="preserve">Go to menu: </w:t>
      </w:r>
      <w:r w:rsidR="00AF580C">
        <w:t>Crystal c</w:t>
      </w:r>
      <w:r w:rsidR="00B144AC" w:rsidRPr="008528B9">
        <w:t>onstructs –</w:t>
      </w:r>
      <w:r w:rsidR="002D68C1">
        <w:t xml:space="preserve"> </w:t>
      </w:r>
      <w:r w:rsidR="00307C53">
        <w:t>Schematic alignments</w:t>
      </w:r>
    </w:p>
    <w:p w14:paraId="6191C99C" w14:textId="49C1A0D2" w:rsidR="00421ADE" w:rsidRPr="008528B9" w:rsidRDefault="00454C76" w:rsidP="008E39D8">
      <w:pPr>
        <w:pStyle w:val="ListParagraph"/>
        <w:numPr>
          <w:ilvl w:val="0"/>
          <w:numId w:val="29"/>
        </w:numPr>
      </w:pPr>
      <w:r>
        <w:t>Filter</w:t>
      </w:r>
      <w:r w:rsidR="00421ADE" w:rsidRPr="008528B9">
        <w:t xml:space="preserve"> your receptor(s) of interest</w:t>
      </w:r>
      <w:r>
        <w:t xml:space="preserve"> in the 2</w:t>
      </w:r>
      <w:r w:rsidRPr="00454C76">
        <w:rPr>
          <w:vertAlign w:val="superscript"/>
        </w:rPr>
        <w:t>nd</w:t>
      </w:r>
      <w:r>
        <w:t xml:space="preserve"> top row (Class, Family, Receptor or Species)</w:t>
      </w:r>
    </w:p>
    <w:p w14:paraId="6C03444D" w14:textId="190FED0C" w:rsidR="00F9694F" w:rsidRPr="008528B9" w:rsidRDefault="00F9694F" w:rsidP="008E39D8">
      <w:pPr>
        <w:pStyle w:val="ListParagraph"/>
        <w:numPr>
          <w:ilvl w:val="0"/>
          <w:numId w:val="29"/>
        </w:numPr>
      </w:pPr>
      <w:r w:rsidRPr="008528B9">
        <w:t>Click “Apply filter”</w:t>
      </w:r>
    </w:p>
    <w:p w14:paraId="1305B191" w14:textId="3354622A" w:rsidR="00F9694F" w:rsidRPr="008528B9" w:rsidRDefault="000A7945" w:rsidP="008E39D8">
      <w:pPr>
        <w:pStyle w:val="ListParagraph"/>
        <w:numPr>
          <w:ilvl w:val="0"/>
          <w:numId w:val="29"/>
        </w:numPr>
      </w:pPr>
      <w:r w:rsidRPr="008528B9">
        <w:t>Select all your constructs (by ticking the box in the leftmost column header)</w:t>
      </w:r>
    </w:p>
    <w:p w14:paraId="7C3FB6CA" w14:textId="5B036AE2" w:rsidR="000A7945" w:rsidRPr="008528B9" w:rsidRDefault="000A7945" w:rsidP="008E39D8">
      <w:pPr>
        <w:pStyle w:val="ListParagraph"/>
        <w:numPr>
          <w:ilvl w:val="0"/>
          <w:numId w:val="29"/>
        </w:numPr>
      </w:pPr>
      <w:r w:rsidRPr="008528B9">
        <w:t>Click “</w:t>
      </w:r>
      <w:r w:rsidR="00E27994">
        <w:t xml:space="preserve">Construct </w:t>
      </w:r>
      <w:r w:rsidRPr="008528B9">
        <w:t>Schematic”</w:t>
      </w:r>
      <w:r w:rsidR="00E27994">
        <w:t xml:space="preserve"> (2</w:t>
      </w:r>
      <w:r w:rsidR="00E27994" w:rsidRPr="00E27994">
        <w:rPr>
          <w:vertAlign w:val="superscript"/>
        </w:rPr>
        <w:t>nd</w:t>
      </w:r>
      <w:r w:rsidR="00E27994">
        <w:t xml:space="preserve"> blue bottom in the top row)</w:t>
      </w:r>
    </w:p>
    <w:p w14:paraId="2D28445B" w14:textId="4D3B76E6" w:rsidR="00E27994" w:rsidRDefault="00E27994" w:rsidP="008E39D8">
      <w:pPr>
        <w:pStyle w:val="ListParagraph"/>
        <w:numPr>
          <w:ilvl w:val="0"/>
          <w:numId w:val="29"/>
        </w:numPr>
      </w:pPr>
      <w:r>
        <w:t>Scroll right (using the blue bar at the bottom)</w:t>
      </w:r>
    </w:p>
    <w:p w14:paraId="5CBA1D5F" w14:textId="5A0CF34B" w:rsidR="000A7945" w:rsidRPr="008528B9" w:rsidRDefault="00E27994" w:rsidP="008E39D8">
      <w:pPr>
        <w:pStyle w:val="ListParagraph"/>
        <w:numPr>
          <w:ilvl w:val="0"/>
          <w:numId w:val="29"/>
        </w:numPr>
      </w:pPr>
      <w:r>
        <w:t>Tick</w:t>
      </w:r>
      <w:r w:rsidR="000A7945" w:rsidRPr="008528B9">
        <w:t xml:space="preserve"> TM5,</w:t>
      </w:r>
      <w:r w:rsidR="002D68C1">
        <w:t xml:space="preserve"> </w:t>
      </w:r>
      <w:r w:rsidR="000A7945" w:rsidRPr="008528B9">
        <w:t>ICL3 and TM6</w:t>
      </w:r>
      <w:r>
        <w:t xml:space="preserve"> (in the browser header</w:t>
      </w:r>
      <w:r w:rsidR="000A7945" w:rsidRPr="008528B9">
        <w:t>)</w:t>
      </w:r>
    </w:p>
    <w:p w14:paraId="50C1DDED" w14:textId="77BA3F98" w:rsidR="000A7945" w:rsidRDefault="000A7945" w:rsidP="000A7945">
      <w:pPr>
        <w:pStyle w:val="ListParagraph"/>
        <w:numPr>
          <w:ilvl w:val="0"/>
          <w:numId w:val="29"/>
        </w:numPr>
      </w:pPr>
      <w:r w:rsidRPr="008528B9">
        <w:t xml:space="preserve">Click </w:t>
      </w:r>
      <w:r w:rsidR="00E27994">
        <w:t xml:space="preserve">Sequence and </w:t>
      </w:r>
      <w:r w:rsidRPr="008528B9">
        <w:t>Align selected (rightmost blue button</w:t>
      </w:r>
      <w:r w:rsidR="00BA494B">
        <w:t xml:space="preserve"> at the top</w:t>
      </w:r>
      <w:r w:rsidRPr="008528B9">
        <w:t>)</w:t>
      </w:r>
    </w:p>
    <w:p w14:paraId="6B05BEF8" w14:textId="420F4587" w:rsidR="000A7945" w:rsidRPr="002F3028" w:rsidRDefault="000E773F" w:rsidP="005E2EF9">
      <w:pPr>
        <w:pStyle w:val="ListParagraph"/>
        <w:numPr>
          <w:ilvl w:val="0"/>
          <w:numId w:val="29"/>
        </w:numPr>
      </w:pPr>
      <w:r>
        <w:t>Scrol</w:t>
      </w:r>
      <w:r w:rsidR="00BA494B" w:rsidRPr="002F3028">
        <w:t>l right (using the blue bar at the bottom)</w:t>
      </w:r>
    </w:p>
    <w:p w14:paraId="25D9A2D9" w14:textId="4523DF6A" w:rsidR="006F13F3" w:rsidRPr="00773024" w:rsidRDefault="006F13F3" w:rsidP="00421ADE">
      <w:r w:rsidRPr="00773024">
        <w:rPr>
          <w:b/>
        </w:rPr>
        <w:t xml:space="preserve">Question 1: </w:t>
      </w:r>
      <w:r w:rsidR="002F3028" w:rsidRPr="00773024">
        <w:t>Write the position ranges of left and right side deletion (e.g. 5x69-5x70 &amp; 6x24-26).</w:t>
      </w:r>
    </w:p>
    <w:p w14:paraId="294923B1" w14:textId="77777777" w:rsidR="006F13F3" w:rsidRPr="00773024" w:rsidRDefault="006F13F3" w:rsidP="006F13F3">
      <w:pPr>
        <w:pBdr>
          <w:bottom w:val="single" w:sz="4" w:space="1" w:color="auto"/>
        </w:pBdr>
        <w:rPr>
          <w:b/>
        </w:rPr>
      </w:pPr>
      <w:r w:rsidRPr="00773024">
        <w:rPr>
          <w:b/>
        </w:rPr>
        <w:t>Answer:</w:t>
      </w:r>
    </w:p>
    <w:p w14:paraId="68ECD284" w14:textId="77777777" w:rsidR="008C75A1" w:rsidRPr="00773024" w:rsidRDefault="008C75A1" w:rsidP="003A199A"/>
    <w:p w14:paraId="2502679C" w14:textId="77777777" w:rsidR="009164C8" w:rsidRPr="00773024" w:rsidRDefault="009164C8" w:rsidP="009164C8">
      <w:pPr>
        <w:pStyle w:val="Heading2"/>
      </w:pPr>
      <w:bookmarkStart w:id="13" w:name="_Toc465843252"/>
      <w:r w:rsidRPr="00773024">
        <w:t>Experiment browser</w:t>
      </w:r>
      <w:bookmarkEnd w:id="13"/>
    </w:p>
    <w:p w14:paraId="684D867D" w14:textId="77777777" w:rsidR="009164C8" w:rsidRPr="00773024" w:rsidRDefault="009164C8" w:rsidP="009164C8">
      <w:pPr>
        <w:pStyle w:val="ListParagraph"/>
        <w:numPr>
          <w:ilvl w:val="0"/>
          <w:numId w:val="30"/>
        </w:numPr>
      </w:pPr>
      <w:r w:rsidRPr="00773024">
        <w:t>Go to menu: Crystal constructs – Experiment browser</w:t>
      </w:r>
    </w:p>
    <w:p w14:paraId="012D59CF" w14:textId="3D8BC103" w:rsidR="009164C8" w:rsidRDefault="000726FA" w:rsidP="009164C8">
      <w:pPr>
        <w:pStyle w:val="ListParagraph"/>
        <w:numPr>
          <w:ilvl w:val="0"/>
          <w:numId w:val="30"/>
        </w:numPr>
      </w:pPr>
      <w:r>
        <w:t>Scroll down and then right (blue bars on right side and bottom)</w:t>
      </w:r>
    </w:p>
    <w:p w14:paraId="35785EC4" w14:textId="00732782" w:rsidR="000726FA" w:rsidRPr="00773024" w:rsidRDefault="000726FA" w:rsidP="009164C8">
      <w:pPr>
        <w:pStyle w:val="ListParagraph"/>
        <w:numPr>
          <w:ilvl w:val="0"/>
          <w:numId w:val="30"/>
        </w:numPr>
      </w:pPr>
      <w:r>
        <w:t>Sort by “Host cell type” and then crystallization “Method”</w:t>
      </w:r>
    </w:p>
    <w:p w14:paraId="43DAF8FF" w14:textId="316E7C42" w:rsidR="009164C8" w:rsidRPr="00773024" w:rsidRDefault="009164C8" w:rsidP="009164C8">
      <w:r w:rsidRPr="00773024">
        <w:rPr>
          <w:b/>
        </w:rPr>
        <w:t>Question:</w:t>
      </w:r>
      <w:r w:rsidR="000726FA">
        <w:rPr>
          <w:b/>
        </w:rPr>
        <w:t xml:space="preserve"> </w:t>
      </w:r>
      <w:r w:rsidR="000726FA" w:rsidRPr="000726FA">
        <w:t>What is the most commonly used host cell type and crystallisation method?</w:t>
      </w:r>
    </w:p>
    <w:p w14:paraId="428F1B37" w14:textId="77777777" w:rsidR="009164C8" w:rsidRPr="00773024" w:rsidRDefault="009164C8" w:rsidP="009164C8">
      <w:pPr>
        <w:pBdr>
          <w:bottom w:val="single" w:sz="4" w:space="1" w:color="auto"/>
        </w:pBdr>
        <w:ind w:left="2880" w:hanging="2880"/>
        <w:rPr>
          <w:b/>
        </w:rPr>
      </w:pPr>
      <w:r w:rsidRPr="00773024">
        <w:rPr>
          <w:b/>
        </w:rPr>
        <w:t xml:space="preserve">Answer: </w:t>
      </w:r>
    </w:p>
    <w:p w14:paraId="1790B1D1" w14:textId="77777777" w:rsidR="009164C8" w:rsidRPr="00773024" w:rsidRDefault="009164C8" w:rsidP="003A199A"/>
    <w:p w14:paraId="42C95330" w14:textId="14565265" w:rsidR="0074177B" w:rsidRPr="00773024" w:rsidRDefault="0074177B" w:rsidP="00283D4F">
      <w:pPr>
        <w:pStyle w:val="Heading2"/>
      </w:pPr>
      <w:bookmarkStart w:id="14" w:name="_Toc465843253"/>
      <w:r w:rsidRPr="00773024">
        <w:t>Construct design tool</w:t>
      </w:r>
      <w:bookmarkEnd w:id="14"/>
    </w:p>
    <w:p w14:paraId="40892B62" w14:textId="62A11983" w:rsidR="0074177B" w:rsidRPr="00773024" w:rsidRDefault="0074177B" w:rsidP="008C5737">
      <w:pPr>
        <w:pStyle w:val="ListParagraph"/>
        <w:numPr>
          <w:ilvl w:val="0"/>
          <w:numId w:val="32"/>
        </w:numPr>
      </w:pPr>
      <w:r w:rsidRPr="00773024">
        <w:t xml:space="preserve">Go to menu: </w:t>
      </w:r>
      <w:r w:rsidR="00AF580C" w:rsidRPr="00773024">
        <w:t>Crystal constructs</w:t>
      </w:r>
      <w:r w:rsidRPr="00773024">
        <w:t xml:space="preserve"> –</w:t>
      </w:r>
      <w:r w:rsidR="00BF527F" w:rsidRPr="00773024">
        <w:t xml:space="preserve"> </w:t>
      </w:r>
      <w:r w:rsidRPr="00773024">
        <w:t>Construct design tool</w:t>
      </w:r>
    </w:p>
    <w:p w14:paraId="69522B5C" w14:textId="315911FB" w:rsidR="0074177B" w:rsidRDefault="0085102C" w:rsidP="008C5737">
      <w:pPr>
        <w:pStyle w:val="ListParagraph"/>
        <w:numPr>
          <w:ilvl w:val="0"/>
          <w:numId w:val="32"/>
        </w:numPr>
      </w:pPr>
      <w:r>
        <w:t>Do not change the selection “Inactive” and “ICL3” (this has most data)</w:t>
      </w:r>
    </w:p>
    <w:p w14:paraId="53F9CDCD" w14:textId="283FD033" w:rsidR="0085102C" w:rsidRDefault="00381D7E" w:rsidP="008C5737">
      <w:pPr>
        <w:pStyle w:val="ListParagraph"/>
        <w:numPr>
          <w:ilvl w:val="0"/>
          <w:numId w:val="32"/>
        </w:numPr>
      </w:pPr>
      <w:r>
        <w:t>Choose the topmost/first suggestion for N-term, ICL3 and C-term</w:t>
      </w:r>
    </w:p>
    <w:p w14:paraId="12B93947" w14:textId="7AF94643" w:rsidR="006B1061" w:rsidRPr="00773024" w:rsidRDefault="00D06A73" w:rsidP="0013788C">
      <w:pPr>
        <w:pStyle w:val="ListParagraph"/>
        <w:numPr>
          <w:ilvl w:val="0"/>
          <w:numId w:val="32"/>
        </w:numPr>
      </w:pPr>
      <w:r>
        <w:t xml:space="preserve">Choose all “Glycosylation site removal” </w:t>
      </w:r>
      <w:r w:rsidR="00BE0022">
        <w:t xml:space="preserve">selected </w:t>
      </w:r>
      <w:r>
        <w:t>Thermostabilising mutations</w:t>
      </w:r>
    </w:p>
    <w:p w14:paraId="1A2F742A" w14:textId="48097C83" w:rsidR="00D06A73" w:rsidRPr="00D06A73" w:rsidRDefault="0074177B" w:rsidP="0074177B">
      <w:pPr>
        <w:rPr>
          <w:b/>
        </w:rPr>
      </w:pPr>
      <w:r w:rsidRPr="00773024">
        <w:rPr>
          <w:b/>
        </w:rPr>
        <w:t>Question:</w:t>
      </w:r>
      <w:r w:rsidR="00BA66DF">
        <w:rPr>
          <w:b/>
        </w:rPr>
        <w:t xml:space="preserve"> </w:t>
      </w:r>
      <w:r w:rsidR="00BA66DF" w:rsidRPr="00BA66DF">
        <w:t>Repeat the above selection for N-</w:t>
      </w:r>
      <w:r w:rsidR="00BA66DF">
        <w:t xml:space="preserve">term, ICL3 and C-term, but use the first/top suggestion for the Class instead of the topmost (Receptor, Receptor Family or Ligand Type). This gives you the common solutions from the class instead of the most homologous/closest template. </w:t>
      </w:r>
      <w:r w:rsidR="0032042C">
        <w:t>Do</w:t>
      </w:r>
      <w:r w:rsidR="00BA66DF">
        <w:t xml:space="preserve"> the N-term, ICL3 and C-term deletions differ much</w:t>
      </w:r>
      <w:r w:rsidR="0013788C">
        <w:t xml:space="preserve"> (red residues in snake diagram)</w:t>
      </w:r>
      <w:r w:rsidR="00BA66DF">
        <w:t>?</w:t>
      </w:r>
    </w:p>
    <w:p w14:paraId="5D3ADC55" w14:textId="77777777" w:rsidR="0074177B" w:rsidRPr="00773024" w:rsidRDefault="0074177B" w:rsidP="0074177B">
      <w:pPr>
        <w:pBdr>
          <w:bottom w:val="single" w:sz="4" w:space="1" w:color="auto"/>
        </w:pBdr>
        <w:ind w:left="2880" w:hanging="2880"/>
        <w:rPr>
          <w:b/>
        </w:rPr>
      </w:pPr>
      <w:r w:rsidRPr="00773024">
        <w:rPr>
          <w:b/>
        </w:rPr>
        <w:t xml:space="preserve">Answer: </w:t>
      </w:r>
    </w:p>
    <w:p w14:paraId="70FA061C" w14:textId="77777777" w:rsidR="0074177B" w:rsidRPr="00A925D4" w:rsidRDefault="0074177B">
      <w:pPr>
        <w:rPr>
          <w:highlight w:val="yellow"/>
        </w:rPr>
      </w:pPr>
    </w:p>
    <w:p w14:paraId="6A1EFF37" w14:textId="77777777" w:rsidR="00BC02EA" w:rsidRPr="008528B9" w:rsidRDefault="00BC02EA"/>
    <w:p w14:paraId="3DB1A0A9" w14:textId="6989E767" w:rsidR="008A4B0D" w:rsidRPr="008528B9" w:rsidRDefault="008A4B0D">
      <w:r w:rsidRPr="008528B9">
        <w:br w:type="page"/>
      </w:r>
    </w:p>
    <w:p w14:paraId="3AA95B6C" w14:textId="744D6031" w:rsidR="002851C3" w:rsidRPr="008528B9" w:rsidRDefault="007904F1" w:rsidP="007904F1">
      <w:pPr>
        <w:pStyle w:val="Heading1"/>
      </w:pPr>
      <w:bookmarkStart w:id="15" w:name="_Toc465843254"/>
      <w:r w:rsidRPr="008528B9">
        <w:t>Workshop evaluation</w:t>
      </w:r>
      <w:r w:rsidR="003F7248" w:rsidRPr="008528B9">
        <w:t xml:space="preserve"> form</w:t>
      </w:r>
      <w:bookmarkEnd w:id="15"/>
    </w:p>
    <w:p w14:paraId="193F387F" w14:textId="77777777" w:rsidR="005679BA" w:rsidRPr="008528B9" w:rsidRDefault="005679BA" w:rsidP="005679BA">
      <w:pPr>
        <w:rPr>
          <w:color w:val="FF0000"/>
          <w:sz w:val="32"/>
          <w:szCs w:val="32"/>
        </w:rPr>
      </w:pPr>
      <w:r>
        <w:rPr>
          <w:color w:val="FF0000"/>
          <w:sz w:val="32"/>
          <w:szCs w:val="32"/>
        </w:rPr>
        <w:t>Hand in this form</w:t>
      </w:r>
      <w:r w:rsidRPr="008528B9">
        <w:rPr>
          <w:color w:val="FF0000"/>
          <w:sz w:val="32"/>
          <w:szCs w:val="32"/>
        </w:rPr>
        <w:t xml:space="preserve"> to the workshop organiser!</w:t>
      </w:r>
    </w:p>
    <w:p w14:paraId="3A2E393D" w14:textId="53679F66" w:rsidR="005679BA" w:rsidRPr="00F266FA" w:rsidRDefault="00F266FA" w:rsidP="007904F1">
      <w:r w:rsidRPr="00F266FA">
        <w:t>Use pen and paper, or email the form to david.gloriam@sund.ku.dk</w:t>
      </w:r>
    </w:p>
    <w:p w14:paraId="764F1864" w14:textId="77777777" w:rsidR="00F266FA" w:rsidRPr="00F266FA" w:rsidRDefault="00F266FA" w:rsidP="007904F1"/>
    <w:p w14:paraId="547BFDF0" w14:textId="1241E0DA" w:rsidR="007904F1" w:rsidRPr="008528B9" w:rsidRDefault="007904F1" w:rsidP="007904F1">
      <w:r w:rsidRPr="008528B9">
        <w:rPr>
          <w:b/>
        </w:rPr>
        <w:t xml:space="preserve">Question: </w:t>
      </w:r>
      <w:r w:rsidRPr="008528B9">
        <w:t>Which part</w:t>
      </w:r>
      <w:r w:rsidR="00353BDE" w:rsidRPr="008528B9">
        <w:t>(s)</w:t>
      </w:r>
      <w:r w:rsidRPr="008528B9">
        <w:t xml:space="preserve"> was most relevant for you?</w:t>
      </w:r>
    </w:p>
    <w:p w14:paraId="33C9CA49" w14:textId="77777777" w:rsidR="007904F1" w:rsidRPr="008528B9" w:rsidRDefault="007904F1" w:rsidP="007904F1">
      <w:pPr>
        <w:pBdr>
          <w:bottom w:val="single" w:sz="4" w:space="1" w:color="auto"/>
        </w:pBdr>
        <w:ind w:left="2880" w:hanging="2880"/>
        <w:rPr>
          <w:b/>
        </w:rPr>
      </w:pPr>
      <w:r w:rsidRPr="008528B9">
        <w:rPr>
          <w:b/>
        </w:rPr>
        <w:t xml:space="preserve">Answer: </w:t>
      </w:r>
    </w:p>
    <w:p w14:paraId="35DD1987" w14:textId="77777777" w:rsidR="000D18E1" w:rsidRPr="008528B9" w:rsidRDefault="000D18E1" w:rsidP="007904F1">
      <w:pPr>
        <w:pBdr>
          <w:bottom w:val="single" w:sz="4" w:space="1" w:color="auto"/>
        </w:pBdr>
        <w:ind w:left="2880" w:hanging="2880"/>
        <w:rPr>
          <w:b/>
        </w:rPr>
      </w:pPr>
    </w:p>
    <w:p w14:paraId="10619EEB" w14:textId="77777777" w:rsidR="00ED716F" w:rsidRPr="008528B9" w:rsidRDefault="00ED716F" w:rsidP="007904F1">
      <w:pPr>
        <w:pBdr>
          <w:bottom w:val="single" w:sz="4" w:space="1" w:color="auto"/>
        </w:pBdr>
        <w:ind w:left="2880" w:hanging="2880"/>
        <w:rPr>
          <w:b/>
        </w:rPr>
      </w:pPr>
    </w:p>
    <w:p w14:paraId="58A0F00E" w14:textId="77777777" w:rsidR="00ED716F" w:rsidRPr="008528B9" w:rsidRDefault="00ED716F" w:rsidP="007904F1">
      <w:pPr>
        <w:rPr>
          <w:b/>
        </w:rPr>
      </w:pPr>
    </w:p>
    <w:p w14:paraId="610C74F4" w14:textId="51B0FB7F" w:rsidR="007904F1" w:rsidRPr="008528B9" w:rsidRDefault="007904F1" w:rsidP="007904F1">
      <w:r w:rsidRPr="008528B9">
        <w:rPr>
          <w:b/>
        </w:rPr>
        <w:t xml:space="preserve">Question: </w:t>
      </w:r>
      <w:r w:rsidRPr="008528B9">
        <w:t xml:space="preserve">Should </w:t>
      </w:r>
      <w:r w:rsidR="00655303" w:rsidRPr="008528B9">
        <w:t xml:space="preserve">any </w:t>
      </w:r>
      <w:r w:rsidRPr="008528B9">
        <w:t>part</w:t>
      </w:r>
      <w:r w:rsidR="00353BDE" w:rsidRPr="008528B9">
        <w:t>(</w:t>
      </w:r>
      <w:r w:rsidR="00655303" w:rsidRPr="008528B9">
        <w:t>s</w:t>
      </w:r>
      <w:r w:rsidR="00353BDE" w:rsidRPr="008528B9">
        <w:t>)</w:t>
      </w:r>
      <w:r w:rsidRPr="008528B9">
        <w:t xml:space="preserve"> be removed</w:t>
      </w:r>
      <w:r w:rsidR="00655303" w:rsidRPr="008528B9">
        <w:t xml:space="preserve"> for next time</w:t>
      </w:r>
      <w:r w:rsidRPr="008528B9">
        <w:t>?</w:t>
      </w:r>
    </w:p>
    <w:p w14:paraId="35EFA542" w14:textId="77777777" w:rsidR="007904F1" w:rsidRPr="008528B9" w:rsidRDefault="007904F1" w:rsidP="007904F1">
      <w:pPr>
        <w:pBdr>
          <w:bottom w:val="single" w:sz="4" w:space="1" w:color="auto"/>
        </w:pBdr>
        <w:ind w:left="2880" w:hanging="2880"/>
        <w:rPr>
          <w:b/>
        </w:rPr>
      </w:pPr>
      <w:r w:rsidRPr="008528B9">
        <w:rPr>
          <w:b/>
        </w:rPr>
        <w:t xml:space="preserve">Answer: </w:t>
      </w:r>
    </w:p>
    <w:p w14:paraId="7E2923F6" w14:textId="77777777" w:rsidR="000D18E1" w:rsidRPr="008528B9" w:rsidRDefault="000D18E1" w:rsidP="007904F1">
      <w:pPr>
        <w:pBdr>
          <w:bottom w:val="single" w:sz="4" w:space="1" w:color="auto"/>
        </w:pBdr>
        <w:ind w:left="2880" w:hanging="2880"/>
        <w:rPr>
          <w:b/>
        </w:rPr>
      </w:pPr>
    </w:p>
    <w:p w14:paraId="0C1A5ABE" w14:textId="77777777" w:rsidR="00ED716F" w:rsidRPr="008528B9" w:rsidRDefault="00ED716F" w:rsidP="007904F1">
      <w:pPr>
        <w:pBdr>
          <w:bottom w:val="single" w:sz="4" w:space="1" w:color="auto"/>
        </w:pBdr>
        <w:ind w:left="2880" w:hanging="2880"/>
        <w:rPr>
          <w:b/>
        </w:rPr>
      </w:pPr>
    </w:p>
    <w:p w14:paraId="31263236" w14:textId="77777777" w:rsidR="00ED716F" w:rsidRPr="008528B9" w:rsidRDefault="00ED716F" w:rsidP="009D332D">
      <w:pPr>
        <w:rPr>
          <w:b/>
        </w:rPr>
      </w:pPr>
    </w:p>
    <w:p w14:paraId="41EBB3A7" w14:textId="44964B4D" w:rsidR="009D332D" w:rsidRPr="008528B9" w:rsidRDefault="009D332D" w:rsidP="009D332D">
      <w:r w:rsidRPr="008528B9">
        <w:rPr>
          <w:b/>
        </w:rPr>
        <w:t xml:space="preserve">Question: </w:t>
      </w:r>
      <w:r w:rsidR="00B02469" w:rsidRPr="008528B9">
        <w:t xml:space="preserve">Do you have </w:t>
      </w:r>
      <w:r w:rsidR="00353BDE" w:rsidRPr="008528B9">
        <w:t>wishes for improvement of any of the</w:t>
      </w:r>
      <w:r w:rsidR="00B02469" w:rsidRPr="008528B9">
        <w:t xml:space="preserve"> GPCRdb tools you have tested?</w:t>
      </w:r>
    </w:p>
    <w:p w14:paraId="0A57F406" w14:textId="77777777" w:rsidR="009D332D" w:rsidRPr="008528B9" w:rsidRDefault="009D332D" w:rsidP="009D332D">
      <w:pPr>
        <w:pBdr>
          <w:bottom w:val="single" w:sz="4" w:space="1" w:color="auto"/>
        </w:pBdr>
        <w:ind w:left="2880" w:hanging="2880"/>
        <w:rPr>
          <w:b/>
        </w:rPr>
      </w:pPr>
      <w:r w:rsidRPr="008528B9">
        <w:rPr>
          <w:b/>
        </w:rPr>
        <w:t xml:space="preserve">Answer: </w:t>
      </w:r>
    </w:p>
    <w:p w14:paraId="0B557EFE" w14:textId="77777777" w:rsidR="000D18E1" w:rsidRPr="008528B9" w:rsidRDefault="000D18E1" w:rsidP="009D332D">
      <w:pPr>
        <w:pBdr>
          <w:bottom w:val="single" w:sz="4" w:space="1" w:color="auto"/>
        </w:pBdr>
        <w:ind w:left="2880" w:hanging="2880"/>
        <w:rPr>
          <w:b/>
        </w:rPr>
      </w:pPr>
    </w:p>
    <w:p w14:paraId="55834A7B" w14:textId="77777777" w:rsidR="000D18E1" w:rsidRPr="008528B9" w:rsidRDefault="000D18E1" w:rsidP="009D332D">
      <w:pPr>
        <w:pBdr>
          <w:bottom w:val="single" w:sz="4" w:space="1" w:color="auto"/>
        </w:pBdr>
        <w:ind w:left="2880" w:hanging="2880"/>
        <w:rPr>
          <w:b/>
        </w:rPr>
      </w:pPr>
    </w:p>
    <w:p w14:paraId="28CD40EE" w14:textId="77777777" w:rsidR="000D18E1" w:rsidRPr="008528B9" w:rsidRDefault="000D18E1" w:rsidP="009D332D">
      <w:pPr>
        <w:pBdr>
          <w:bottom w:val="single" w:sz="4" w:space="1" w:color="auto"/>
        </w:pBdr>
        <w:ind w:left="2880" w:hanging="2880"/>
        <w:rPr>
          <w:b/>
        </w:rPr>
      </w:pPr>
    </w:p>
    <w:p w14:paraId="6A17D56E" w14:textId="77777777" w:rsidR="00ED716F" w:rsidRPr="008528B9" w:rsidRDefault="00ED716F" w:rsidP="009D332D">
      <w:pPr>
        <w:pBdr>
          <w:bottom w:val="single" w:sz="4" w:space="1" w:color="auto"/>
        </w:pBdr>
        <w:ind w:left="2880" w:hanging="2880"/>
        <w:rPr>
          <w:b/>
        </w:rPr>
      </w:pPr>
    </w:p>
    <w:p w14:paraId="6540A1AE" w14:textId="77777777" w:rsidR="000D18E1" w:rsidRPr="008528B9" w:rsidRDefault="000D18E1" w:rsidP="009D332D">
      <w:pPr>
        <w:pBdr>
          <w:bottom w:val="single" w:sz="4" w:space="1" w:color="auto"/>
        </w:pBdr>
        <w:ind w:left="2880" w:hanging="2880"/>
        <w:rPr>
          <w:b/>
        </w:rPr>
      </w:pPr>
    </w:p>
    <w:p w14:paraId="21611564" w14:textId="77777777" w:rsidR="00ED716F" w:rsidRPr="008528B9" w:rsidRDefault="00ED716F" w:rsidP="00CE4686">
      <w:pPr>
        <w:rPr>
          <w:b/>
        </w:rPr>
      </w:pPr>
    </w:p>
    <w:p w14:paraId="1BA75FE3" w14:textId="6DF50C67" w:rsidR="00CE4686" w:rsidRPr="008528B9" w:rsidRDefault="00CE4686" w:rsidP="00CE4686">
      <w:r w:rsidRPr="008528B9">
        <w:rPr>
          <w:b/>
        </w:rPr>
        <w:t xml:space="preserve">Question: </w:t>
      </w:r>
      <w:r w:rsidRPr="008528B9">
        <w:t>Which new f</w:t>
      </w:r>
      <w:r w:rsidR="0015395E" w:rsidRPr="008528B9">
        <w:t>eatures would you like to see in GPCRdb</w:t>
      </w:r>
      <w:r w:rsidRPr="008528B9">
        <w:t>?</w:t>
      </w:r>
    </w:p>
    <w:p w14:paraId="24C10346" w14:textId="125EA70C" w:rsidR="00CE4686" w:rsidRPr="008528B9" w:rsidRDefault="00CE4686" w:rsidP="00CE4686">
      <w:pPr>
        <w:pBdr>
          <w:bottom w:val="single" w:sz="4" w:space="1" w:color="auto"/>
        </w:pBdr>
        <w:ind w:left="2880" w:hanging="2880"/>
        <w:rPr>
          <w:b/>
        </w:rPr>
      </w:pPr>
      <w:r w:rsidRPr="008528B9">
        <w:rPr>
          <w:b/>
        </w:rPr>
        <w:t xml:space="preserve">Answer: </w:t>
      </w:r>
    </w:p>
    <w:p w14:paraId="69F59C08" w14:textId="77777777" w:rsidR="000D18E1" w:rsidRPr="008528B9" w:rsidRDefault="000D18E1" w:rsidP="00CE4686">
      <w:pPr>
        <w:pBdr>
          <w:bottom w:val="single" w:sz="4" w:space="1" w:color="auto"/>
        </w:pBdr>
        <w:ind w:left="2880" w:hanging="2880"/>
        <w:rPr>
          <w:b/>
        </w:rPr>
      </w:pPr>
    </w:p>
    <w:p w14:paraId="2F63D5D2" w14:textId="77777777" w:rsidR="00ED716F" w:rsidRPr="008528B9" w:rsidRDefault="00ED716F" w:rsidP="00CE4686">
      <w:pPr>
        <w:pBdr>
          <w:bottom w:val="single" w:sz="4" w:space="1" w:color="auto"/>
        </w:pBdr>
        <w:ind w:left="2880" w:hanging="2880"/>
        <w:rPr>
          <w:b/>
        </w:rPr>
      </w:pPr>
    </w:p>
    <w:p w14:paraId="33AB606A" w14:textId="77777777" w:rsidR="00C97BB5" w:rsidRPr="008528B9" w:rsidRDefault="00C97BB5" w:rsidP="00CE4686">
      <w:pPr>
        <w:pBdr>
          <w:bottom w:val="single" w:sz="4" w:space="1" w:color="auto"/>
        </w:pBdr>
        <w:ind w:left="2880" w:hanging="2880"/>
        <w:rPr>
          <w:b/>
        </w:rPr>
      </w:pPr>
    </w:p>
    <w:p w14:paraId="1F8551D4" w14:textId="77777777" w:rsidR="00ED716F" w:rsidRPr="008528B9" w:rsidRDefault="00ED716F" w:rsidP="00CE4686">
      <w:pPr>
        <w:pBdr>
          <w:bottom w:val="single" w:sz="4" w:space="1" w:color="auto"/>
        </w:pBdr>
        <w:ind w:left="2880" w:hanging="2880"/>
        <w:rPr>
          <w:b/>
        </w:rPr>
      </w:pPr>
    </w:p>
    <w:p w14:paraId="247E53A7" w14:textId="77777777" w:rsidR="00ED716F" w:rsidRPr="008528B9" w:rsidRDefault="00ED716F" w:rsidP="00CE4686">
      <w:pPr>
        <w:rPr>
          <w:b/>
        </w:rPr>
      </w:pPr>
    </w:p>
    <w:p w14:paraId="3AD45FAA" w14:textId="58D869E3" w:rsidR="00CE4686" w:rsidRPr="008528B9" w:rsidRDefault="00CE4686" w:rsidP="00CE4686">
      <w:r w:rsidRPr="008528B9">
        <w:rPr>
          <w:b/>
        </w:rPr>
        <w:t xml:space="preserve">Question: </w:t>
      </w:r>
      <w:r w:rsidRPr="008528B9">
        <w:t>Do you have any other comment?</w:t>
      </w:r>
    </w:p>
    <w:p w14:paraId="0066DCE5" w14:textId="77777777" w:rsidR="00CE4686" w:rsidRPr="008528B9" w:rsidRDefault="00CE4686" w:rsidP="00CE4686">
      <w:pPr>
        <w:pBdr>
          <w:bottom w:val="single" w:sz="4" w:space="1" w:color="auto"/>
        </w:pBdr>
        <w:ind w:left="2880" w:hanging="2880"/>
        <w:rPr>
          <w:b/>
        </w:rPr>
      </w:pPr>
      <w:r w:rsidRPr="008528B9">
        <w:rPr>
          <w:b/>
        </w:rPr>
        <w:t xml:space="preserve">Answer: </w:t>
      </w:r>
    </w:p>
    <w:p w14:paraId="0E6FBCDF" w14:textId="77777777" w:rsidR="000D18E1" w:rsidRPr="008528B9" w:rsidRDefault="000D18E1" w:rsidP="00CE4686">
      <w:pPr>
        <w:pBdr>
          <w:bottom w:val="single" w:sz="4" w:space="1" w:color="auto"/>
        </w:pBdr>
        <w:ind w:left="2880" w:hanging="2880"/>
        <w:rPr>
          <w:b/>
        </w:rPr>
      </w:pPr>
    </w:p>
    <w:p w14:paraId="1428645B" w14:textId="77777777" w:rsidR="00F266FA" w:rsidRPr="008528B9" w:rsidRDefault="00F266FA" w:rsidP="00F266FA">
      <w:pPr>
        <w:pBdr>
          <w:bottom w:val="single" w:sz="4" w:space="1" w:color="auto"/>
        </w:pBdr>
        <w:rPr>
          <w:b/>
        </w:rPr>
      </w:pPr>
    </w:p>
    <w:p w14:paraId="4650A98D" w14:textId="77777777" w:rsidR="00ED716F" w:rsidRPr="008528B9" w:rsidRDefault="00ED716F" w:rsidP="00F266FA">
      <w:pPr>
        <w:pBdr>
          <w:bottom w:val="single" w:sz="4" w:space="1" w:color="auto"/>
        </w:pBdr>
        <w:rPr>
          <w:b/>
        </w:rPr>
      </w:pPr>
    </w:p>
    <w:p w14:paraId="509E9E25" w14:textId="77777777" w:rsidR="00C97BB5" w:rsidRPr="008528B9" w:rsidRDefault="00C97BB5" w:rsidP="00CE4686">
      <w:pPr>
        <w:pBdr>
          <w:bottom w:val="single" w:sz="4" w:space="1" w:color="auto"/>
        </w:pBdr>
        <w:ind w:left="2880" w:hanging="2880"/>
        <w:rPr>
          <w:b/>
        </w:rPr>
      </w:pPr>
    </w:p>
    <w:p w14:paraId="389F518A" w14:textId="77777777" w:rsidR="007904F1" w:rsidRPr="008528B9" w:rsidRDefault="007904F1"/>
    <w:p w14:paraId="6A12B874" w14:textId="77777777" w:rsidR="00ED716F" w:rsidRPr="008528B9" w:rsidRDefault="00ED716F"/>
    <w:p w14:paraId="2B7C779B" w14:textId="77777777" w:rsidR="00B05DE3" w:rsidRPr="008528B9" w:rsidRDefault="00B05DE3"/>
    <w:p w14:paraId="4CE4559F" w14:textId="2086FB56" w:rsidR="00ED716F" w:rsidRPr="008528B9" w:rsidRDefault="00ED716F">
      <w:pPr>
        <w:rPr>
          <w:b/>
        </w:rPr>
      </w:pPr>
      <w:r w:rsidRPr="008528B9">
        <w:rPr>
          <w:b/>
        </w:rPr>
        <w:t>May we cont</w:t>
      </w:r>
      <w:r w:rsidR="00B05DE3" w:rsidRPr="008528B9">
        <w:rPr>
          <w:b/>
        </w:rPr>
        <w:t>act you to discuss your feedback</w:t>
      </w:r>
      <w:r w:rsidRPr="008528B9">
        <w:rPr>
          <w:b/>
        </w:rPr>
        <w:t>?</w:t>
      </w:r>
      <w:r w:rsidR="00B05DE3" w:rsidRPr="008528B9">
        <w:rPr>
          <w:b/>
        </w:rPr>
        <w:t xml:space="preserve"> </w:t>
      </w:r>
      <w:r w:rsidRPr="008528B9">
        <w:t>If yes, please provide</w:t>
      </w:r>
    </w:p>
    <w:p w14:paraId="0A97210E" w14:textId="62DBB9FA" w:rsidR="00ED716F" w:rsidRPr="008528B9" w:rsidRDefault="00ED716F" w:rsidP="00ED716F">
      <w:pPr>
        <w:pBdr>
          <w:bottom w:val="single" w:sz="4" w:space="1" w:color="auto"/>
        </w:pBdr>
        <w:rPr>
          <w:b/>
        </w:rPr>
      </w:pPr>
      <w:r w:rsidRPr="008528B9">
        <w:rPr>
          <w:b/>
        </w:rPr>
        <w:t>Name:</w:t>
      </w:r>
    </w:p>
    <w:p w14:paraId="46DBD3BA" w14:textId="77777777" w:rsidR="00ED716F" w:rsidRPr="008528B9" w:rsidRDefault="00ED716F" w:rsidP="00ED716F"/>
    <w:p w14:paraId="280FF4A7" w14:textId="072965F1" w:rsidR="00B05DE3" w:rsidRPr="008528B9" w:rsidRDefault="00ED716F" w:rsidP="00B05DE3">
      <w:pPr>
        <w:pBdr>
          <w:bottom w:val="single" w:sz="4" w:space="1" w:color="auto"/>
        </w:pBdr>
        <w:rPr>
          <w:b/>
        </w:rPr>
      </w:pPr>
      <w:r w:rsidRPr="008528B9">
        <w:rPr>
          <w:b/>
        </w:rPr>
        <w:t xml:space="preserve">Email address: </w:t>
      </w:r>
    </w:p>
    <w:p w14:paraId="5A3875A9" w14:textId="77777777" w:rsidR="00B05DE3" w:rsidRPr="008528B9" w:rsidRDefault="00B05DE3" w:rsidP="00B05DE3"/>
    <w:p w14:paraId="0B210E68" w14:textId="10F1D1F2" w:rsidR="00B05DE3" w:rsidRPr="00EB6A3E" w:rsidRDefault="00B05DE3" w:rsidP="00ED716F">
      <w:pPr>
        <w:pBdr>
          <w:bottom w:val="single" w:sz="4" w:space="1" w:color="auto"/>
        </w:pBdr>
        <w:rPr>
          <w:b/>
        </w:rPr>
      </w:pPr>
      <w:r w:rsidRPr="008528B9">
        <w:rPr>
          <w:b/>
        </w:rPr>
        <w:t>Institute/University:</w:t>
      </w:r>
    </w:p>
    <w:sectPr w:rsidR="00B05DE3" w:rsidRPr="00EB6A3E" w:rsidSect="008A25E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BB6"/>
    <w:multiLevelType w:val="hybridMultilevel"/>
    <w:tmpl w:val="4BF8D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7432C"/>
    <w:multiLevelType w:val="multilevel"/>
    <w:tmpl w:val="2B8E4EEC"/>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nsid w:val="0E8361CF"/>
    <w:multiLevelType w:val="multilevel"/>
    <w:tmpl w:val="9932AC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843DA9"/>
    <w:multiLevelType w:val="hybridMultilevel"/>
    <w:tmpl w:val="68306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6775F"/>
    <w:multiLevelType w:val="multilevel"/>
    <w:tmpl w:val="D528D98C"/>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nsid w:val="152E4A1D"/>
    <w:multiLevelType w:val="multilevel"/>
    <w:tmpl w:val="5F6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965D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675E61"/>
    <w:multiLevelType w:val="multilevel"/>
    <w:tmpl w:val="4EB26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D7F48DD"/>
    <w:multiLevelType w:val="multilevel"/>
    <w:tmpl w:val="5F662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37497B"/>
    <w:multiLevelType w:val="hybridMultilevel"/>
    <w:tmpl w:val="736C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F2A79"/>
    <w:multiLevelType w:val="hybridMultilevel"/>
    <w:tmpl w:val="47CA6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3E5E08"/>
    <w:multiLevelType w:val="multilevel"/>
    <w:tmpl w:val="F746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E92184"/>
    <w:multiLevelType w:val="multilevel"/>
    <w:tmpl w:val="5F6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5F5DE1"/>
    <w:multiLevelType w:val="multilevel"/>
    <w:tmpl w:val="93DE31F4"/>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nsid w:val="3C1D6D23"/>
    <w:multiLevelType w:val="hybridMultilevel"/>
    <w:tmpl w:val="429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B2C87"/>
    <w:multiLevelType w:val="multilevel"/>
    <w:tmpl w:val="93DE31F4"/>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nsid w:val="3F071DA2"/>
    <w:multiLevelType w:val="multilevel"/>
    <w:tmpl w:val="4EB26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2A13D1"/>
    <w:multiLevelType w:val="hybridMultilevel"/>
    <w:tmpl w:val="B4827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503AB"/>
    <w:multiLevelType w:val="hybridMultilevel"/>
    <w:tmpl w:val="DAC675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DF05DB"/>
    <w:multiLevelType w:val="multilevel"/>
    <w:tmpl w:val="55921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CE65DD"/>
    <w:multiLevelType w:val="hybridMultilevel"/>
    <w:tmpl w:val="3F96D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AB1708"/>
    <w:multiLevelType w:val="hybridMultilevel"/>
    <w:tmpl w:val="A48C09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837620"/>
    <w:multiLevelType w:val="multilevel"/>
    <w:tmpl w:val="4C523CD6"/>
    <w:lvl w:ilvl="0">
      <w:start w:val="1"/>
      <w:numFmt w:val="decimal"/>
      <w:lvlText w:val="%1."/>
      <w:lvlJc w:val="left"/>
      <w:pPr>
        <w:ind w:left="0" w:hanging="360"/>
      </w:pPr>
      <w:rPr>
        <w:rFonts w:hint="default"/>
      </w:rPr>
    </w:lvl>
    <w:lvl w:ilvl="1">
      <w:start w:val="1"/>
      <w:numFmt w:val="decimal"/>
      <w:lvlRestart w:val="0"/>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nsid w:val="66F213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8303CFB"/>
    <w:multiLevelType w:val="multilevel"/>
    <w:tmpl w:val="073A88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845C80"/>
    <w:multiLevelType w:val="hybridMultilevel"/>
    <w:tmpl w:val="E7B2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B30E3"/>
    <w:multiLevelType w:val="hybridMultilevel"/>
    <w:tmpl w:val="75E4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250CC"/>
    <w:multiLevelType w:val="multilevel"/>
    <w:tmpl w:val="5F6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510F80"/>
    <w:multiLevelType w:val="multilevel"/>
    <w:tmpl w:val="4EB26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BA7292"/>
    <w:multiLevelType w:val="hybridMultilevel"/>
    <w:tmpl w:val="3C063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27757D"/>
    <w:multiLevelType w:val="multilevel"/>
    <w:tmpl w:val="B9F467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C46E7F"/>
    <w:multiLevelType w:val="multilevel"/>
    <w:tmpl w:val="F0DA7DB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341795"/>
    <w:multiLevelType w:val="multilevel"/>
    <w:tmpl w:val="5F6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6A4E3A"/>
    <w:multiLevelType w:val="hybridMultilevel"/>
    <w:tmpl w:val="7A28D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3"/>
  </w:num>
  <w:num w:numId="3">
    <w:abstractNumId w:val="30"/>
  </w:num>
  <w:num w:numId="4">
    <w:abstractNumId w:val="28"/>
  </w:num>
  <w:num w:numId="5">
    <w:abstractNumId w:val="26"/>
  </w:num>
  <w:num w:numId="6">
    <w:abstractNumId w:val="8"/>
  </w:num>
  <w:num w:numId="7">
    <w:abstractNumId w:val="13"/>
  </w:num>
  <w:num w:numId="8">
    <w:abstractNumId w:val="11"/>
  </w:num>
  <w:num w:numId="9">
    <w:abstractNumId w:val="2"/>
  </w:num>
  <w:num w:numId="10">
    <w:abstractNumId w:val="1"/>
  </w:num>
  <w:num w:numId="11">
    <w:abstractNumId w:val="22"/>
  </w:num>
  <w:num w:numId="12">
    <w:abstractNumId w:val="4"/>
  </w:num>
  <w:num w:numId="13">
    <w:abstractNumId w:val="15"/>
  </w:num>
  <w:num w:numId="14">
    <w:abstractNumId w:val="6"/>
  </w:num>
  <w:num w:numId="15">
    <w:abstractNumId w:val="32"/>
  </w:num>
  <w:num w:numId="16">
    <w:abstractNumId w:val="19"/>
  </w:num>
  <w:num w:numId="17">
    <w:abstractNumId w:val="24"/>
  </w:num>
  <w:num w:numId="18">
    <w:abstractNumId w:val="31"/>
  </w:num>
  <w:num w:numId="19">
    <w:abstractNumId w:val="14"/>
  </w:num>
  <w:num w:numId="20">
    <w:abstractNumId w:val="12"/>
  </w:num>
  <w:num w:numId="21">
    <w:abstractNumId w:val="27"/>
  </w:num>
  <w:num w:numId="22">
    <w:abstractNumId w:val="7"/>
  </w:num>
  <w:num w:numId="23">
    <w:abstractNumId w:val="16"/>
  </w:num>
  <w:num w:numId="24">
    <w:abstractNumId w:val="25"/>
  </w:num>
  <w:num w:numId="25">
    <w:abstractNumId w:val="17"/>
  </w:num>
  <w:num w:numId="26">
    <w:abstractNumId w:val="29"/>
  </w:num>
  <w:num w:numId="27">
    <w:abstractNumId w:val="3"/>
  </w:num>
  <w:num w:numId="28">
    <w:abstractNumId w:val="21"/>
  </w:num>
  <w:num w:numId="29">
    <w:abstractNumId w:val="10"/>
  </w:num>
  <w:num w:numId="30">
    <w:abstractNumId w:val="0"/>
  </w:num>
  <w:num w:numId="31">
    <w:abstractNumId w:val="33"/>
  </w:num>
  <w:num w:numId="32">
    <w:abstractNumId w:val="20"/>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D1"/>
    <w:rsid w:val="0000283F"/>
    <w:rsid w:val="00015B40"/>
    <w:rsid w:val="000176A1"/>
    <w:rsid w:val="00031FED"/>
    <w:rsid w:val="0003230E"/>
    <w:rsid w:val="00055137"/>
    <w:rsid w:val="00070349"/>
    <w:rsid w:val="00072244"/>
    <w:rsid w:val="000726FA"/>
    <w:rsid w:val="00083423"/>
    <w:rsid w:val="00085F64"/>
    <w:rsid w:val="000979CB"/>
    <w:rsid w:val="000A5883"/>
    <w:rsid w:val="000A7945"/>
    <w:rsid w:val="000C44E6"/>
    <w:rsid w:val="000D18E1"/>
    <w:rsid w:val="000E07AC"/>
    <w:rsid w:val="000E7201"/>
    <w:rsid w:val="000E773F"/>
    <w:rsid w:val="000F5A30"/>
    <w:rsid w:val="001011ED"/>
    <w:rsid w:val="00122A79"/>
    <w:rsid w:val="001262AA"/>
    <w:rsid w:val="00132EB4"/>
    <w:rsid w:val="0013788C"/>
    <w:rsid w:val="001466A2"/>
    <w:rsid w:val="0015395E"/>
    <w:rsid w:val="00166B08"/>
    <w:rsid w:val="00182B34"/>
    <w:rsid w:val="001955DE"/>
    <w:rsid w:val="001A1C09"/>
    <w:rsid w:val="001A3FEA"/>
    <w:rsid w:val="001A7746"/>
    <w:rsid w:val="001B3A68"/>
    <w:rsid w:val="001B6544"/>
    <w:rsid w:val="001D5658"/>
    <w:rsid w:val="001D59F6"/>
    <w:rsid w:val="001E26A9"/>
    <w:rsid w:val="002104D1"/>
    <w:rsid w:val="00213794"/>
    <w:rsid w:val="002339B8"/>
    <w:rsid w:val="002362AD"/>
    <w:rsid w:val="002417BE"/>
    <w:rsid w:val="00252A55"/>
    <w:rsid w:val="00265BF0"/>
    <w:rsid w:val="002707A1"/>
    <w:rsid w:val="00274914"/>
    <w:rsid w:val="002766B6"/>
    <w:rsid w:val="00276B00"/>
    <w:rsid w:val="00283D4F"/>
    <w:rsid w:val="002851C3"/>
    <w:rsid w:val="002C3550"/>
    <w:rsid w:val="002D68C1"/>
    <w:rsid w:val="002E349F"/>
    <w:rsid w:val="002F3028"/>
    <w:rsid w:val="002F7BB3"/>
    <w:rsid w:val="00307C53"/>
    <w:rsid w:val="0032042C"/>
    <w:rsid w:val="003266B8"/>
    <w:rsid w:val="00326D63"/>
    <w:rsid w:val="003402B0"/>
    <w:rsid w:val="003419E1"/>
    <w:rsid w:val="00345525"/>
    <w:rsid w:val="00345AAD"/>
    <w:rsid w:val="00353BDE"/>
    <w:rsid w:val="003571A7"/>
    <w:rsid w:val="003658C6"/>
    <w:rsid w:val="00380758"/>
    <w:rsid w:val="00381D7E"/>
    <w:rsid w:val="00387387"/>
    <w:rsid w:val="00392CEA"/>
    <w:rsid w:val="00395752"/>
    <w:rsid w:val="00395BDE"/>
    <w:rsid w:val="003A199A"/>
    <w:rsid w:val="003A38D7"/>
    <w:rsid w:val="003A41FB"/>
    <w:rsid w:val="003B03DE"/>
    <w:rsid w:val="003C5712"/>
    <w:rsid w:val="003D6D97"/>
    <w:rsid w:val="003D7174"/>
    <w:rsid w:val="003E1A42"/>
    <w:rsid w:val="003F7248"/>
    <w:rsid w:val="003F7362"/>
    <w:rsid w:val="00401C9A"/>
    <w:rsid w:val="00421ADE"/>
    <w:rsid w:val="00422F28"/>
    <w:rsid w:val="00435BA1"/>
    <w:rsid w:val="00447B7F"/>
    <w:rsid w:val="00450E4B"/>
    <w:rsid w:val="00454C76"/>
    <w:rsid w:val="004610A3"/>
    <w:rsid w:val="00464FBB"/>
    <w:rsid w:val="00470C2C"/>
    <w:rsid w:val="0047480C"/>
    <w:rsid w:val="00490A59"/>
    <w:rsid w:val="0049484D"/>
    <w:rsid w:val="00496F4A"/>
    <w:rsid w:val="004A0417"/>
    <w:rsid w:val="004C3C0A"/>
    <w:rsid w:val="004C7F5D"/>
    <w:rsid w:val="004F6BA5"/>
    <w:rsid w:val="0050350D"/>
    <w:rsid w:val="00514844"/>
    <w:rsid w:val="00527A9E"/>
    <w:rsid w:val="00535710"/>
    <w:rsid w:val="005375D1"/>
    <w:rsid w:val="005400D8"/>
    <w:rsid w:val="00543688"/>
    <w:rsid w:val="00546445"/>
    <w:rsid w:val="00557A0C"/>
    <w:rsid w:val="0056392E"/>
    <w:rsid w:val="00564E29"/>
    <w:rsid w:val="00566BDB"/>
    <w:rsid w:val="005679BA"/>
    <w:rsid w:val="00586045"/>
    <w:rsid w:val="00596CC7"/>
    <w:rsid w:val="005B1A68"/>
    <w:rsid w:val="005C0169"/>
    <w:rsid w:val="005E2EF9"/>
    <w:rsid w:val="005E3831"/>
    <w:rsid w:val="005E3DD3"/>
    <w:rsid w:val="00613E9C"/>
    <w:rsid w:val="00621882"/>
    <w:rsid w:val="00627A96"/>
    <w:rsid w:val="00633077"/>
    <w:rsid w:val="006350D8"/>
    <w:rsid w:val="00655303"/>
    <w:rsid w:val="006724B3"/>
    <w:rsid w:val="00674689"/>
    <w:rsid w:val="00686B92"/>
    <w:rsid w:val="00691A1E"/>
    <w:rsid w:val="006B1061"/>
    <w:rsid w:val="006B43F9"/>
    <w:rsid w:val="006B474B"/>
    <w:rsid w:val="006C597E"/>
    <w:rsid w:val="006E6AAA"/>
    <w:rsid w:val="006F13F3"/>
    <w:rsid w:val="007053DF"/>
    <w:rsid w:val="00710855"/>
    <w:rsid w:val="00710979"/>
    <w:rsid w:val="00712E4A"/>
    <w:rsid w:val="00723289"/>
    <w:rsid w:val="00730692"/>
    <w:rsid w:val="007306D5"/>
    <w:rsid w:val="00733067"/>
    <w:rsid w:val="0074177B"/>
    <w:rsid w:val="0074388B"/>
    <w:rsid w:val="00747941"/>
    <w:rsid w:val="00747AC3"/>
    <w:rsid w:val="007628A8"/>
    <w:rsid w:val="00773024"/>
    <w:rsid w:val="007904F1"/>
    <w:rsid w:val="007A43AE"/>
    <w:rsid w:val="007A5EF1"/>
    <w:rsid w:val="007D4EF0"/>
    <w:rsid w:val="007F0D85"/>
    <w:rsid w:val="007F61DC"/>
    <w:rsid w:val="008012F2"/>
    <w:rsid w:val="008049BF"/>
    <w:rsid w:val="00846C2B"/>
    <w:rsid w:val="0085102C"/>
    <w:rsid w:val="00852660"/>
    <w:rsid w:val="008528B9"/>
    <w:rsid w:val="00862B6B"/>
    <w:rsid w:val="00867FDB"/>
    <w:rsid w:val="00892ACF"/>
    <w:rsid w:val="008A18F6"/>
    <w:rsid w:val="008A25E9"/>
    <w:rsid w:val="008A2B9F"/>
    <w:rsid w:val="008A4B0D"/>
    <w:rsid w:val="008A54D1"/>
    <w:rsid w:val="008A572F"/>
    <w:rsid w:val="008A6C48"/>
    <w:rsid w:val="008B3487"/>
    <w:rsid w:val="008C473B"/>
    <w:rsid w:val="008C5737"/>
    <w:rsid w:val="008C75A1"/>
    <w:rsid w:val="008F23B5"/>
    <w:rsid w:val="008F7E11"/>
    <w:rsid w:val="009130EB"/>
    <w:rsid w:val="009164C8"/>
    <w:rsid w:val="00937614"/>
    <w:rsid w:val="00942E19"/>
    <w:rsid w:val="00953028"/>
    <w:rsid w:val="009630B2"/>
    <w:rsid w:val="00973932"/>
    <w:rsid w:val="0097543D"/>
    <w:rsid w:val="009772E3"/>
    <w:rsid w:val="009A2CBB"/>
    <w:rsid w:val="009C10B9"/>
    <w:rsid w:val="009C51C9"/>
    <w:rsid w:val="009D0287"/>
    <w:rsid w:val="009D332D"/>
    <w:rsid w:val="009E5A42"/>
    <w:rsid w:val="009E660D"/>
    <w:rsid w:val="009F011D"/>
    <w:rsid w:val="00A04BCB"/>
    <w:rsid w:val="00A217BF"/>
    <w:rsid w:val="00A2439A"/>
    <w:rsid w:val="00A3399A"/>
    <w:rsid w:val="00A36640"/>
    <w:rsid w:val="00A41154"/>
    <w:rsid w:val="00A4727C"/>
    <w:rsid w:val="00A667DC"/>
    <w:rsid w:val="00A67730"/>
    <w:rsid w:val="00A71B17"/>
    <w:rsid w:val="00A73305"/>
    <w:rsid w:val="00A925D4"/>
    <w:rsid w:val="00AB0F27"/>
    <w:rsid w:val="00AC3382"/>
    <w:rsid w:val="00AF4C35"/>
    <w:rsid w:val="00AF580C"/>
    <w:rsid w:val="00AF7874"/>
    <w:rsid w:val="00B02469"/>
    <w:rsid w:val="00B05DE3"/>
    <w:rsid w:val="00B144AC"/>
    <w:rsid w:val="00B1642F"/>
    <w:rsid w:val="00B2277B"/>
    <w:rsid w:val="00B3194D"/>
    <w:rsid w:val="00B43BFA"/>
    <w:rsid w:val="00B45906"/>
    <w:rsid w:val="00B47C42"/>
    <w:rsid w:val="00B549C8"/>
    <w:rsid w:val="00B72CC1"/>
    <w:rsid w:val="00B74DC0"/>
    <w:rsid w:val="00B87E8E"/>
    <w:rsid w:val="00B948AE"/>
    <w:rsid w:val="00B95624"/>
    <w:rsid w:val="00BA183A"/>
    <w:rsid w:val="00BA494B"/>
    <w:rsid w:val="00BA66DF"/>
    <w:rsid w:val="00BA68AB"/>
    <w:rsid w:val="00BB3F3D"/>
    <w:rsid w:val="00BB45B8"/>
    <w:rsid w:val="00BC02EA"/>
    <w:rsid w:val="00BC03CB"/>
    <w:rsid w:val="00BD1F67"/>
    <w:rsid w:val="00BD62AC"/>
    <w:rsid w:val="00BE0022"/>
    <w:rsid w:val="00BF40CB"/>
    <w:rsid w:val="00BF527F"/>
    <w:rsid w:val="00C277C7"/>
    <w:rsid w:val="00C411AA"/>
    <w:rsid w:val="00C41CA6"/>
    <w:rsid w:val="00C43F6A"/>
    <w:rsid w:val="00C4649B"/>
    <w:rsid w:val="00C55733"/>
    <w:rsid w:val="00C61D29"/>
    <w:rsid w:val="00C70596"/>
    <w:rsid w:val="00C747B8"/>
    <w:rsid w:val="00C749F4"/>
    <w:rsid w:val="00C76794"/>
    <w:rsid w:val="00C77921"/>
    <w:rsid w:val="00C8419C"/>
    <w:rsid w:val="00C85D5C"/>
    <w:rsid w:val="00C91409"/>
    <w:rsid w:val="00C943EE"/>
    <w:rsid w:val="00C95897"/>
    <w:rsid w:val="00C97BB5"/>
    <w:rsid w:val="00CA0C3C"/>
    <w:rsid w:val="00CB24A1"/>
    <w:rsid w:val="00CB61FC"/>
    <w:rsid w:val="00CC6F18"/>
    <w:rsid w:val="00CD165F"/>
    <w:rsid w:val="00CD77AD"/>
    <w:rsid w:val="00CE4686"/>
    <w:rsid w:val="00CF3930"/>
    <w:rsid w:val="00D06A73"/>
    <w:rsid w:val="00D16E6C"/>
    <w:rsid w:val="00D428A0"/>
    <w:rsid w:val="00D4645C"/>
    <w:rsid w:val="00D51B35"/>
    <w:rsid w:val="00D56860"/>
    <w:rsid w:val="00D60656"/>
    <w:rsid w:val="00D7307C"/>
    <w:rsid w:val="00D75828"/>
    <w:rsid w:val="00D80CC3"/>
    <w:rsid w:val="00D87262"/>
    <w:rsid w:val="00DA345C"/>
    <w:rsid w:val="00DF1E40"/>
    <w:rsid w:val="00E026D9"/>
    <w:rsid w:val="00E03559"/>
    <w:rsid w:val="00E1143D"/>
    <w:rsid w:val="00E13610"/>
    <w:rsid w:val="00E20EF7"/>
    <w:rsid w:val="00E27994"/>
    <w:rsid w:val="00E31187"/>
    <w:rsid w:val="00E34B41"/>
    <w:rsid w:val="00E57691"/>
    <w:rsid w:val="00E67DBB"/>
    <w:rsid w:val="00E74BCE"/>
    <w:rsid w:val="00E967ED"/>
    <w:rsid w:val="00E97153"/>
    <w:rsid w:val="00E9726F"/>
    <w:rsid w:val="00EA2101"/>
    <w:rsid w:val="00EA7C8A"/>
    <w:rsid w:val="00EB305E"/>
    <w:rsid w:val="00EB6A3E"/>
    <w:rsid w:val="00ED253B"/>
    <w:rsid w:val="00ED716F"/>
    <w:rsid w:val="00ED7A08"/>
    <w:rsid w:val="00F174D5"/>
    <w:rsid w:val="00F266FA"/>
    <w:rsid w:val="00F416B9"/>
    <w:rsid w:val="00F461F1"/>
    <w:rsid w:val="00F53453"/>
    <w:rsid w:val="00F61865"/>
    <w:rsid w:val="00F636A0"/>
    <w:rsid w:val="00F76966"/>
    <w:rsid w:val="00F91C2F"/>
    <w:rsid w:val="00F95560"/>
    <w:rsid w:val="00F9694F"/>
    <w:rsid w:val="00FA76CE"/>
    <w:rsid w:val="00FB6059"/>
    <w:rsid w:val="00FD2818"/>
    <w:rsid w:val="00FD28DB"/>
    <w:rsid w:val="00FE1775"/>
    <w:rsid w:val="00FE291E"/>
    <w:rsid w:val="00FE718F"/>
    <w:rsid w:val="00FF2181"/>
    <w:rsid w:val="00FF39EE"/>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AFF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33067"/>
    <w:pPr>
      <w:keepNext/>
      <w:keepLines/>
      <w:numPr>
        <w:numId w:val="18"/>
      </w:numP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3067"/>
    <w:pPr>
      <w:keepNext/>
      <w:keepLines/>
      <w:numPr>
        <w:ilvl w:val="1"/>
        <w:numId w:val="18"/>
      </w:numPr>
      <w:spacing w:before="40"/>
      <w:ind w:left="431" w:hanging="431"/>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3067"/>
    <w:pPr>
      <w:keepNext/>
      <w:keepLines/>
      <w:numPr>
        <w:ilvl w:val="2"/>
        <w:numId w:val="18"/>
      </w:numPr>
      <w:spacing w:before="40"/>
      <w:ind w:left="505" w:hanging="505"/>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966"/>
    <w:rPr>
      <w:rFonts w:asciiTheme="majorHAnsi" w:eastAsiaTheme="majorEastAsia" w:hAnsiTheme="majorHAnsi" w:cstheme="majorBidi"/>
      <w:color w:val="2E74B5" w:themeColor="accent1" w:themeShade="BF"/>
      <w:sz w:val="32"/>
      <w:szCs w:val="32"/>
      <w:lang w:val="en-GB"/>
    </w:rPr>
  </w:style>
  <w:style w:type="paragraph" w:styleId="TOC1">
    <w:name w:val="toc 1"/>
    <w:basedOn w:val="Normal"/>
    <w:next w:val="Normal"/>
    <w:autoRedefine/>
    <w:uiPriority w:val="39"/>
    <w:unhideWhenUsed/>
    <w:rsid w:val="00C85D5C"/>
  </w:style>
  <w:style w:type="paragraph" w:styleId="TOC2">
    <w:name w:val="toc 2"/>
    <w:basedOn w:val="Normal"/>
    <w:next w:val="Normal"/>
    <w:autoRedefine/>
    <w:uiPriority w:val="39"/>
    <w:unhideWhenUsed/>
    <w:rsid w:val="00C85D5C"/>
    <w:pPr>
      <w:ind w:left="240"/>
    </w:pPr>
  </w:style>
  <w:style w:type="paragraph" w:styleId="TOC3">
    <w:name w:val="toc 3"/>
    <w:basedOn w:val="Normal"/>
    <w:next w:val="Normal"/>
    <w:autoRedefine/>
    <w:uiPriority w:val="39"/>
    <w:unhideWhenUsed/>
    <w:rsid w:val="00C85D5C"/>
    <w:pPr>
      <w:ind w:left="480"/>
    </w:pPr>
  </w:style>
  <w:style w:type="paragraph" w:styleId="TOC4">
    <w:name w:val="toc 4"/>
    <w:basedOn w:val="Normal"/>
    <w:next w:val="Normal"/>
    <w:autoRedefine/>
    <w:uiPriority w:val="39"/>
    <w:unhideWhenUsed/>
    <w:rsid w:val="00C85D5C"/>
    <w:pPr>
      <w:ind w:left="720"/>
    </w:pPr>
  </w:style>
  <w:style w:type="paragraph" w:styleId="TOC5">
    <w:name w:val="toc 5"/>
    <w:basedOn w:val="Normal"/>
    <w:next w:val="Normal"/>
    <w:autoRedefine/>
    <w:uiPriority w:val="39"/>
    <w:unhideWhenUsed/>
    <w:rsid w:val="00C85D5C"/>
    <w:pPr>
      <w:ind w:left="960"/>
    </w:pPr>
  </w:style>
  <w:style w:type="paragraph" w:styleId="TOC6">
    <w:name w:val="toc 6"/>
    <w:basedOn w:val="Normal"/>
    <w:next w:val="Normal"/>
    <w:autoRedefine/>
    <w:uiPriority w:val="39"/>
    <w:unhideWhenUsed/>
    <w:rsid w:val="00C85D5C"/>
    <w:pPr>
      <w:ind w:left="1200"/>
    </w:pPr>
  </w:style>
  <w:style w:type="paragraph" w:styleId="TOC7">
    <w:name w:val="toc 7"/>
    <w:basedOn w:val="Normal"/>
    <w:next w:val="Normal"/>
    <w:autoRedefine/>
    <w:uiPriority w:val="39"/>
    <w:unhideWhenUsed/>
    <w:rsid w:val="00C85D5C"/>
    <w:pPr>
      <w:ind w:left="1440"/>
    </w:pPr>
  </w:style>
  <w:style w:type="paragraph" w:styleId="TOC8">
    <w:name w:val="toc 8"/>
    <w:basedOn w:val="Normal"/>
    <w:next w:val="Normal"/>
    <w:autoRedefine/>
    <w:uiPriority w:val="39"/>
    <w:unhideWhenUsed/>
    <w:rsid w:val="00C85D5C"/>
    <w:pPr>
      <w:ind w:left="1680"/>
    </w:pPr>
  </w:style>
  <w:style w:type="paragraph" w:styleId="TOC9">
    <w:name w:val="toc 9"/>
    <w:basedOn w:val="Normal"/>
    <w:next w:val="Normal"/>
    <w:autoRedefine/>
    <w:uiPriority w:val="39"/>
    <w:unhideWhenUsed/>
    <w:rsid w:val="00C85D5C"/>
    <w:pPr>
      <w:ind w:left="1920"/>
    </w:pPr>
  </w:style>
  <w:style w:type="character" w:customStyle="1" w:styleId="Heading2Char">
    <w:name w:val="Heading 2 Char"/>
    <w:basedOn w:val="DefaultParagraphFont"/>
    <w:link w:val="Heading2"/>
    <w:uiPriority w:val="9"/>
    <w:rsid w:val="00733067"/>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182B34"/>
    <w:pPr>
      <w:ind w:left="284"/>
      <w:contextualSpacing/>
    </w:pPr>
  </w:style>
  <w:style w:type="character" w:customStyle="1" w:styleId="Heading3Char">
    <w:name w:val="Heading 3 Char"/>
    <w:basedOn w:val="DefaultParagraphFont"/>
    <w:link w:val="Heading3"/>
    <w:uiPriority w:val="9"/>
    <w:rsid w:val="00733067"/>
    <w:rPr>
      <w:rFonts w:asciiTheme="majorHAnsi" w:eastAsiaTheme="majorEastAsia" w:hAnsiTheme="majorHAnsi" w:cstheme="majorBidi"/>
      <w:color w:val="1F4D78" w:themeColor="accent1" w:themeShade="7F"/>
      <w:lang w:val="en-GB"/>
    </w:rPr>
  </w:style>
  <w:style w:type="character" w:styleId="Hyperlink">
    <w:name w:val="Hyperlink"/>
    <w:basedOn w:val="DefaultParagraphFont"/>
    <w:uiPriority w:val="99"/>
    <w:unhideWhenUsed/>
    <w:rsid w:val="00D42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9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nlinelibrary.wiley.com/doi/10.1111/bph.13509/pdf" TargetMode="External"/><Relationship Id="rId6" Type="http://schemas.openxmlformats.org/officeDocument/2006/relationships/hyperlink" Target="http://www.gpcrdb.org" TargetMode="External"/><Relationship Id="rId7" Type="http://schemas.openxmlformats.org/officeDocument/2006/relationships/hyperlink" Target="http://www.test.gpcrdb.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1191</Words>
  <Characters>6791</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Receptors</vt:lpstr>
      <vt:lpstr>    Receptor search and snake diagrams</vt:lpstr>
      <vt:lpstr>    Structure-based alignments and residue conservation</vt:lpstr>
      <vt:lpstr>    Sequence similarity</vt:lpstr>
      <vt:lpstr>    </vt:lpstr>
      <vt:lpstr>    Structure statistics</vt:lpstr>
      <vt:lpstr>    Template selection</vt:lpstr>
      <vt:lpstr>Ligands</vt:lpstr>
      <vt:lpstr>    GPCR-ligand interactions</vt:lpstr>
      <vt:lpstr>    Mutation browser</vt:lpstr>
      <vt:lpstr>    Mutation suggestions for ligand binding sites</vt:lpstr>
      <vt:lpstr>Crystal constructs</vt:lpstr>
      <vt:lpstr>    Schematic alignments</vt:lpstr>
      <vt:lpstr>    Experiment browser</vt:lpstr>
      <vt:lpstr>    Construct design tool</vt:lpstr>
      <vt:lpstr>Workshop evaluation form</vt:lpstr>
    </vt:vector>
  </TitlesOfParts>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Gloriam</dc:creator>
  <cp:keywords/>
  <dc:description/>
  <cp:lastModifiedBy>David Gloriam</cp:lastModifiedBy>
  <cp:revision>147</cp:revision>
  <dcterms:created xsi:type="dcterms:W3CDTF">2016-10-18T11:54:00Z</dcterms:created>
  <dcterms:modified xsi:type="dcterms:W3CDTF">2016-11-02T09:51:00Z</dcterms:modified>
</cp:coreProperties>
</file>